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C9F4E" w14:textId="47082B63" w:rsidR="00D4304F" w:rsidRDefault="00577F9F" w:rsidP="001867F6">
      <w:pPr>
        <w:pStyle w:val="Titre1"/>
        <w:jc w:val="both"/>
      </w:pPr>
      <w:r>
        <w:t>cONDITIONS GENERALES</w:t>
      </w:r>
    </w:p>
    <w:p w14:paraId="2D5133A4" w14:textId="4B2DD748" w:rsidR="00577F9F" w:rsidRDefault="00577F9F" w:rsidP="001867F6">
      <w:pPr>
        <w:pStyle w:val="Titre2"/>
        <w:jc w:val="both"/>
      </w:pPr>
      <w:r>
        <w:t>REGLEMENT INTérieur</w:t>
      </w:r>
    </w:p>
    <w:p w14:paraId="5580D6A6" w14:textId="68DF7779" w:rsidR="003909A7" w:rsidRDefault="003909A7" w:rsidP="003909A7">
      <w:pPr>
        <w:spacing w:before="100" w:beforeAutospacing="1" w:after="100" w:afterAutospacing="1" w:line="240" w:lineRule="auto"/>
        <w:ind w:left="720" w:hanging="294"/>
        <w:jc w:val="both"/>
        <w:rPr>
          <w:rFonts w:ascii="Gothic" w:eastAsia="Times New Roman" w:hAnsi="Gothic" w:cs="Times New Roman"/>
          <w:color w:val="403C35"/>
          <w:lang w:eastAsia="fr-FR"/>
        </w:rPr>
      </w:pPr>
      <w:r w:rsidRPr="003909A7">
        <w:rPr>
          <w:rFonts w:ascii="Gothic" w:eastAsia="Times New Roman" w:hAnsi="Gothic" w:cs="Times New Roman"/>
          <w:b/>
          <w:bCs/>
          <w:color w:val="403C35"/>
          <w:lang w:eastAsia="fr-FR"/>
        </w:rPr>
        <w:t>Sécurité</w:t>
      </w:r>
      <w:r>
        <w:rPr>
          <w:rFonts w:ascii="Gothic" w:eastAsia="Times New Roman" w:hAnsi="Gothic" w:cs="Times New Roman"/>
          <w:color w:val="403C35"/>
          <w:lang w:eastAsia="fr-FR"/>
        </w:rPr>
        <w:t> :</w:t>
      </w:r>
    </w:p>
    <w:p w14:paraId="12A847FA" w14:textId="0499F0AB" w:rsidR="00577F9F" w:rsidRDefault="00577F9F" w:rsidP="003909A7">
      <w:pPr>
        <w:numPr>
          <w:ilvl w:val="0"/>
          <w:numId w:val="21"/>
        </w:numPr>
        <w:spacing w:before="100" w:beforeAutospacing="1" w:after="120" w:line="240" w:lineRule="auto"/>
        <w:ind w:left="714" w:hanging="357"/>
        <w:jc w:val="both"/>
        <w:rPr>
          <w:rFonts w:ascii="Gothic" w:eastAsia="Times New Roman" w:hAnsi="Gothic" w:cs="Times New Roman"/>
          <w:color w:val="403C35"/>
          <w:lang w:eastAsia="fr-FR"/>
        </w:rPr>
      </w:pPr>
      <w:r w:rsidRPr="00577F9F">
        <w:rPr>
          <w:rFonts w:ascii="Gothic" w:eastAsia="Times New Roman" w:hAnsi="Gothic" w:cs="Times New Roman"/>
          <w:color w:val="403C35"/>
          <w:lang w:eastAsia="fr-FR"/>
        </w:rPr>
        <w:t>L</w:t>
      </w:r>
      <w:r>
        <w:rPr>
          <w:rFonts w:ascii="Gothic" w:eastAsia="Times New Roman" w:hAnsi="Gothic" w:cs="Times New Roman"/>
          <w:color w:val="403C35"/>
          <w:lang w:eastAsia="fr-FR"/>
        </w:rPr>
        <w:t xml:space="preserve">a maison est </w:t>
      </w:r>
      <w:proofErr w:type="spellStart"/>
      <w:r w:rsidRPr="00577F9F">
        <w:rPr>
          <w:rFonts w:ascii="Gothic" w:eastAsia="Times New Roman" w:hAnsi="Gothic" w:cs="Times New Roman"/>
          <w:color w:val="403C35"/>
          <w:lang w:eastAsia="fr-FR"/>
        </w:rPr>
        <w:t>non fumeu</w:t>
      </w:r>
      <w:r w:rsidR="00BF31DD">
        <w:rPr>
          <w:rFonts w:ascii="Gothic" w:eastAsia="Times New Roman" w:hAnsi="Gothic" w:cs="Times New Roman"/>
          <w:color w:val="403C35"/>
          <w:lang w:eastAsia="fr-FR"/>
        </w:rPr>
        <w:t>r</w:t>
      </w:r>
      <w:proofErr w:type="spellEnd"/>
      <w:r w:rsidRPr="00577F9F">
        <w:rPr>
          <w:rFonts w:ascii="Gothic" w:eastAsia="Times New Roman" w:hAnsi="Gothic" w:cs="Times New Roman"/>
          <w:color w:val="403C35"/>
          <w:lang w:eastAsia="fr-FR"/>
        </w:rPr>
        <w:t xml:space="preserve">, des cendriers sont mis à disposition à proximité à l’extérieur. Afin d’éviter tout danger de départ de feu, il est formellement interdit </w:t>
      </w:r>
      <w:r>
        <w:rPr>
          <w:rFonts w:ascii="Gothic" w:eastAsia="Times New Roman" w:hAnsi="Gothic" w:cs="Times New Roman"/>
          <w:color w:val="403C35"/>
          <w:lang w:eastAsia="fr-FR"/>
        </w:rPr>
        <w:t>de mettre le barbecue sur la terrasse</w:t>
      </w:r>
      <w:r w:rsidR="00BF31DD">
        <w:rPr>
          <w:rFonts w:ascii="Gothic" w:eastAsia="Times New Roman" w:hAnsi="Gothic" w:cs="Times New Roman"/>
          <w:color w:val="403C35"/>
          <w:lang w:eastAsia="fr-FR"/>
        </w:rPr>
        <w:t xml:space="preserve">, </w:t>
      </w:r>
      <w:r w:rsidR="000349DB">
        <w:rPr>
          <w:rFonts w:ascii="Gothic" w:eastAsia="Times New Roman" w:hAnsi="Gothic" w:cs="Times New Roman"/>
          <w:color w:val="403C35"/>
          <w:lang w:eastAsia="fr-FR"/>
        </w:rPr>
        <w:t xml:space="preserve">d’utiliser des </w:t>
      </w:r>
      <w:r w:rsidR="00BF31DD">
        <w:rPr>
          <w:rFonts w:ascii="Gothic" w:eastAsia="Times New Roman" w:hAnsi="Gothic" w:cs="Times New Roman"/>
          <w:color w:val="403C35"/>
          <w:lang w:eastAsia="fr-FR"/>
        </w:rPr>
        <w:t xml:space="preserve">bougies </w:t>
      </w:r>
      <w:r w:rsidR="000349DB">
        <w:rPr>
          <w:rFonts w:ascii="Gothic" w:eastAsia="Times New Roman" w:hAnsi="Gothic" w:cs="Times New Roman"/>
          <w:color w:val="403C35"/>
          <w:lang w:eastAsia="fr-FR"/>
        </w:rPr>
        <w:t xml:space="preserve">ou la cheminée </w:t>
      </w:r>
      <w:r w:rsidR="00BF31DD">
        <w:rPr>
          <w:rFonts w:ascii="Gothic" w:eastAsia="Times New Roman" w:hAnsi="Gothic" w:cs="Times New Roman"/>
          <w:color w:val="403C35"/>
          <w:lang w:eastAsia="fr-FR"/>
        </w:rPr>
        <w:t xml:space="preserve">sans surveillance </w:t>
      </w:r>
      <w:r w:rsidR="000349DB">
        <w:rPr>
          <w:rFonts w:ascii="Gothic" w:eastAsia="Times New Roman" w:hAnsi="Gothic" w:cs="Times New Roman"/>
          <w:color w:val="403C35"/>
          <w:lang w:eastAsia="fr-FR"/>
        </w:rPr>
        <w:t>ou</w:t>
      </w:r>
      <w:r w:rsidR="00BF31DD">
        <w:rPr>
          <w:rFonts w:ascii="Gothic" w:eastAsia="Times New Roman" w:hAnsi="Gothic" w:cs="Times New Roman"/>
          <w:color w:val="403C35"/>
          <w:lang w:eastAsia="fr-FR"/>
        </w:rPr>
        <w:t xml:space="preserve"> </w:t>
      </w:r>
      <w:r w:rsidR="00146BEC">
        <w:rPr>
          <w:rFonts w:ascii="Gothic" w:eastAsia="Times New Roman" w:hAnsi="Gothic" w:cs="Times New Roman"/>
          <w:color w:val="403C35"/>
          <w:lang w:eastAsia="fr-FR"/>
        </w:rPr>
        <w:t xml:space="preserve">de laisser brancher en votre absence </w:t>
      </w:r>
      <w:r w:rsidR="00BF31DD">
        <w:rPr>
          <w:rFonts w:ascii="Gothic" w:eastAsia="Times New Roman" w:hAnsi="Gothic" w:cs="Times New Roman"/>
          <w:color w:val="403C35"/>
          <w:lang w:eastAsia="fr-FR"/>
        </w:rPr>
        <w:t xml:space="preserve">tout appareil électrique </w:t>
      </w:r>
      <w:r w:rsidR="000349DB">
        <w:rPr>
          <w:rFonts w:ascii="Gothic" w:eastAsia="Times New Roman" w:hAnsi="Gothic" w:cs="Times New Roman"/>
          <w:color w:val="403C35"/>
          <w:lang w:eastAsia="fr-FR"/>
        </w:rPr>
        <w:t>avec</w:t>
      </w:r>
      <w:r w:rsidR="00BF31DD">
        <w:rPr>
          <w:rFonts w:ascii="Gothic" w:eastAsia="Times New Roman" w:hAnsi="Gothic" w:cs="Times New Roman"/>
          <w:color w:val="403C35"/>
          <w:lang w:eastAsia="fr-FR"/>
        </w:rPr>
        <w:t xml:space="preserve"> risque de surchauffe</w:t>
      </w:r>
      <w:r w:rsidR="000349DB">
        <w:rPr>
          <w:rFonts w:ascii="Gothic" w:eastAsia="Times New Roman" w:hAnsi="Gothic" w:cs="Times New Roman"/>
          <w:color w:val="403C35"/>
          <w:lang w:eastAsia="fr-FR"/>
        </w:rPr>
        <w:t xml:space="preserve"> (fer à chauffer, chauffage d’appoin</w:t>
      </w:r>
      <w:r w:rsidR="001867F6">
        <w:rPr>
          <w:rFonts w:ascii="Gothic" w:eastAsia="Times New Roman" w:hAnsi="Gothic" w:cs="Times New Roman"/>
          <w:color w:val="403C35"/>
          <w:lang w:eastAsia="fr-FR"/>
        </w:rPr>
        <w:t>t</w:t>
      </w:r>
      <w:r w:rsidR="000349DB">
        <w:rPr>
          <w:rFonts w:ascii="Gothic" w:eastAsia="Times New Roman" w:hAnsi="Gothic" w:cs="Times New Roman"/>
          <w:color w:val="403C35"/>
          <w:lang w:eastAsia="fr-FR"/>
        </w:rPr>
        <w:t xml:space="preserve"> apporté de l’extérieur, etc.)</w:t>
      </w:r>
      <w:r w:rsidR="00BF31DD">
        <w:rPr>
          <w:rFonts w:ascii="Gothic" w:eastAsia="Times New Roman" w:hAnsi="Gothic" w:cs="Times New Roman"/>
          <w:color w:val="403C35"/>
          <w:lang w:eastAsia="fr-FR"/>
        </w:rPr>
        <w:t>.</w:t>
      </w:r>
    </w:p>
    <w:p w14:paraId="116C82D7" w14:textId="10DEC55E" w:rsidR="000349DB" w:rsidRDefault="000349DB" w:rsidP="003909A7">
      <w:pPr>
        <w:numPr>
          <w:ilvl w:val="0"/>
          <w:numId w:val="21"/>
        </w:numPr>
        <w:spacing w:before="100" w:beforeAutospacing="1" w:after="120" w:line="240" w:lineRule="auto"/>
        <w:ind w:left="714" w:hanging="357"/>
        <w:jc w:val="both"/>
        <w:rPr>
          <w:rFonts w:ascii="Gothic" w:eastAsia="Times New Roman" w:hAnsi="Gothic" w:cs="Times New Roman"/>
          <w:color w:val="403C35"/>
          <w:lang w:eastAsia="fr-FR"/>
        </w:rPr>
      </w:pPr>
      <w:r>
        <w:rPr>
          <w:rFonts w:ascii="Gothic" w:eastAsia="Times New Roman" w:hAnsi="Gothic" w:cs="Times New Roman"/>
          <w:color w:val="403C35"/>
          <w:lang w:eastAsia="fr-FR"/>
        </w:rPr>
        <w:t>Les portes, fenêtres de rdc et portails devront être fermés en l’absence de locataires.</w:t>
      </w:r>
    </w:p>
    <w:p w14:paraId="7827A7E8" w14:textId="72FDB9D9" w:rsidR="000349DB" w:rsidRDefault="000349DB" w:rsidP="003909A7">
      <w:pPr>
        <w:numPr>
          <w:ilvl w:val="0"/>
          <w:numId w:val="21"/>
        </w:numPr>
        <w:spacing w:before="100" w:beforeAutospacing="1" w:after="120" w:line="240" w:lineRule="auto"/>
        <w:ind w:left="714" w:hanging="357"/>
        <w:jc w:val="both"/>
        <w:rPr>
          <w:rFonts w:ascii="Gothic" w:eastAsia="Times New Roman" w:hAnsi="Gothic" w:cs="Times New Roman"/>
          <w:color w:val="403C35"/>
          <w:lang w:eastAsia="fr-FR"/>
        </w:rPr>
      </w:pPr>
      <w:r>
        <w:rPr>
          <w:rFonts w:ascii="Gothic" w:eastAsia="Times New Roman" w:hAnsi="Gothic" w:cs="Times New Roman"/>
          <w:color w:val="403C35"/>
          <w:lang w:eastAsia="fr-FR"/>
        </w:rPr>
        <w:t>Toute fuite constatée sur le réseau d’eau devra être signalée au propriétaire.</w:t>
      </w:r>
    </w:p>
    <w:p w14:paraId="411696A5" w14:textId="71E07607" w:rsidR="000349DB" w:rsidRPr="00577F9F" w:rsidRDefault="000349DB" w:rsidP="003909A7">
      <w:pPr>
        <w:numPr>
          <w:ilvl w:val="0"/>
          <w:numId w:val="21"/>
        </w:numPr>
        <w:spacing w:before="100" w:beforeAutospacing="1" w:after="120" w:line="240" w:lineRule="auto"/>
        <w:ind w:left="714" w:hanging="357"/>
        <w:jc w:val="both"/>
        <w:rPr>
          <w:rFonts w:ascii="Gothic" w:eastAsia="Times New Roman" w:hAnsi="Gothic" w:cs="Times New Roman"/>
          <w:color w:val="403C35"/>
          <w:lang w:eastAsia="fr-FR"/>
        </w:rPr>
      </w:pPr>
      <w:r>
        <w:rPr>
          <w:rFonts w:ascii="Gothic" w:eastAsia="Times New Roman" w:hAnsi="Gothic" w:cs="Times New Roman"/>
          <w:color w:val="403C35"/>
          <w:lang w:eastAsia="fr-FR"/>
        </w:rPr>
        <w:t xml:space="preserve">La règlementation n’autorise pas de chauffer l’hébergement </w:t>
      </w:r>
      <w:r w:rsidR="003909A7">
        <w:rPr>
          <w:rFonts w:ascii="Gothic" w:eastAsia="Times New Roman" w:hAnsi="Gothic" w:cs="Times New Roman"/>
          <w:color w:val="403C35"/>
          <w:lang w:eastAsia="fr-FR"/>
        </w:rPr>
        <w:t>en location</w:t>
      </w:r>
      <w:r>
        <w:rPr>
          <w:rFonts w:ascii="Gothic" w:eastAsia="Times New Roman" w:hAnsi="Gothic" w:cs="Times New Roman"/>
          <w:color w:val="403C35"/>
          <w:lang w:eastAsia="fr-FR"/>
        </w:rPr>
        <w:t xml:space="preserve"> à plus de 19 degrés (sauf si la température intérieure dépasse cette limite par l’usage de la cheminée par le locataire lui-même)</w:t>
      </w:r>
      <w:r w:rsidR="003909A7">
        <w:rPr>
          <w:rFonts w:ascii="Gothic" w:eastAsia="Times New Roman" w:hAnsi="Gothic" w:cs="Times New Roman"/>
          <w:color w:val="403C35"/>
          <w:lang w:eastAsia="fr-FR"/>
        </w:rPr>
        <w:t>.</w:t>
      </w:r>
    </w:p>
    <w:p w14:paraId="5CDDFD76" w14:textId="0982D554" w:rsidR="00577F9F" w:rsidRDefault="00577F9F" w:rsidP="003909A7">
      <w:pPr>
        <w:numPr>
          <w:ilvl w:val="0"/>
          <w:numId w:val="21"/>
        </w:numPr>
        <w:spacing w:before="100" w:beforeAutospacing="1" w:after="120" w:line="240" w:lineRule="auto"/>
        <w:ind w:left="714" w:hanging="357"/>
        <w:jc w:val="both"/>
        <w:rPr>
          <w:rFonts w:ascii="Gothic" w:eastAsia="Times New Roman" w:hAnsi="Gothic" w:cs="Times New Roman"/>
          <w:color w:val="403C35"/>
          <w:lang w:eastAsia="fr-FR"/>
        </w:rPr>
      </w:pPr>
      <w:r w:rsidRPr="00577F9F">
        <w:rPr>
          <w:rFonts w:ascii="Gothic" w:eastAsia="Times New Roman" w:hAnsi="Gothic" w:cs="Times New Roman"/>
          <w:color w:val="403C35"/>
          <w:lang w:eastAsia="fr-FR"/>
        </w:rPr>
        <w:t xml:space="preserve">Afin de pouvoir accueillir les personnes souffrant d’allergies, les animaux de compagnie ne sont pas acceptés </w:t>
      </w:r>
      <w:r>
        <w:rPr>
          <w:rFonts w:ascii="Gothic" w:eastAsia="Times New Roman" w:hAnsi="Gothic" w:cs="Times New Roman"/>
          <w:color w:val="403C35"/>
          <w:lang w:eastAsia="fr-FR"/>
        </w:rPr>
        <w:t>dans la maison</w:t>
      </w:r>
      <w:r w:rsidRPr="00577F9F">
        <w:rPr>
          <w:rFonts w:ascii="Gothic" w:eastAsia="Times New Roman" w:hAnsi="Gothic" w:cs="Times New Roman"/>
          <w:color w:val="403C35"/>
          <w:lang w:eastAsia="fr-FR"/>
        </w:rPr>
        <w:t>.</w:t>
      </w:r>
    </w:p>
    <w:p w14:paraId="378C9BB7" w14:textId="77777777" w:rsidR="00347BD7" w:rsidRDefault="00347BD7" w:rsidP="00347BD7">
      <w:pPr>
        <w:spacing w:before="240" w:after="100" w:afterAutospacing="1" w:line="240" w:lineRule="auto"/>
        <w:ind w:left="721" w:hanging="437"/>
        <w:jc w:val="both"/>
        <w:rPr>
          <w:rFonts w:ascii="Gothic" w:eastAsia="Times New Roman" w:hAnsi="Gothic" w:cs="Times New Roman"/>
          <w:b/>
          <w:bCs/>
          <w:color w:val="403C35"/>
          <w:lang w:eastAsia="fr-FR"/>
        </w:rPr>
      </w:pPr>
    </w:p>
    <w:p w14:paraId="65AE2912" w14:textId="232AAF1C" w:rsidR="00B45D60" w:rsidRPr="003909A7" w:rsidRDefault="00B45D60" w:rsidP="00347BD7">
      <w:pPr>
        <w:spacing w:before="240" w:after="100" w:afterAutospacing="1" w:line="240" w:lineRule="auto"/>
        <w:ind w:left="721" w:hanging="437"/>
        <w:jc w:val="both"/>
        <w:rPr>
          <w:rFonts w:ascii="Gothic" w:eastAsia="Times New Roman" w:hAnsi="Gothic" w:cs="Times New Roman"/>
          <w:b/>
          <w:bCs/>
          <w:color w:val="403C35"/>
          <w:lang w:eastAsia="fr-FR"/>
        </w:rPr>
      </w:pPr>
      <w:r w:rsidRPr="003909A7">
        <w:rPr>
          <w:rFonts w:ascii="Gothic" w:eastAsia="Times New Roman" w:hAnsi="Gothic" w:cs="Times New Roman"/>
          <w:b/>
          <w:bCs/>
          <w:color w:val="403C35"/>
          <w:lang w:eastAsia="fr-FR"/>
        </w:rPr>
        <w:t xml:space="preserve">Accès : </w:t>
      </w:r>
    </w:p>
    <w:p w14:paraId="656A85AF" w14:textId="77777777" w:rsidR="00B45D60" w:rsidRDefault="00B45D60" w:rsidP="00B45D60">
      <w:pPr>
        <w:numPr>
          <w:ilvl w:val="0"/>
          <w:numId w:val="21"/>
        </w:numPr>
        <w:spacing w:before="100" w:beforeAutospacing="1" w:after="120" w:line="240" w:lineRule="auto"/>
        <w:ind w:left="714" w:hanging="357"/>
        <w:jc w:val="both"/>
        <w:rPr>
          <w:rFonts w:ascii="Gothic" w:eastAsia="Times New Roman" w:hAnsi="Gothic" w:cs="Times New Roman"/>
          <w:color w:val="403C35"/>
          <w:lang w:eastAsia="fr-FR"/>
        </w:rPr>
      </w:pPr>
      <w:r>
        <w:rPr>
          <w:rFonts w:ascii="Gothic" w:eastAsia="Times New Roman" w:hAnsi="Gothic" w:cs="Times New Roman"/>
          <w:color w:val="403C35"/>
          <w:lang w:eastAsia="fr-FR"/>
        </w:rPr>
        <w:t xml:space="preserve">La maison est privatisée pour chaque location. </w:t>
      </w:r>
    </w:p>
    <w:p w14:paraId="429764DD" w14:textId="77777777" w:rsidR="00B45D60" w:rsidRDefault="00B45D60" w:rsidP="00B45D60">
      <w:pPr>
        <w:numPr>
          <w:ilvl w:val="0"/>
          <w:numId w:val="21"/>
        </w:numPr>
        <w:spacing w:before="100" w:beforeAutospacing="1" w:after="120" w:line="240" w:lineRule="auto"/>
        <w:ind w:left="714" w:hanging="357"/>
        <w:jc w:val="both"/>
        <w:rPr>
          <w:rFonts w:ascii="Gothic" w:eastAsia="Times New Roman" w:hAnsi="Gothic" w:cs="Times New Roman"/>
          <w:color w:val="403C35"/>
          <w:lang w:eastAsia="fr-FR"/>
        </w:rPr>
      </w:pPr>
      <w:r>
        <w:rPr>
          <w:rFonts w:ascii="Gothic" w:eastAsia="Times New Roman" w:hAnsi="Gothic" w:cs="Times New Roman"/>
          <w:color w:val="403C35"/>
          <w:lang w:eastAsia="fr-FR"/>
        </w:rPr>
        <w:t>Le sous-sol est une partie privative dont l’accès n’est pas autorisé.</w:t>
      </w:r>
    </w:p>
    <w:p w14:paraId="45054767" w14:textId="3E1E4214" w:rsidR="00B45D60" w:rsidRDefault="00B45D60" w:rsidP="00B45D60">
      <w:pPr>
        <w:numPr>
          <w:ilvl w:val="0"/>
          <w:numId w:val="21"/>
        </w:numPr>
        <w:spacing w:before="100" w:beforeAutospacing="1" w:after="120" w:line="240" w:lineRule="auto"/>
        <w:ind w:left="714" w:hanging="357"/>
        <w:jc w:val="both"/>
        <w:rPr>
          <w:rFonts w:ascii="Gothic" w:eastAsia="Times New Roman" w:hAnsi="Gothic" w:cs="Times New Roman"/>
          <w:color w:val="403C35"/>
          <w:lang w:eastAsia="fr-FR"/>
        </w:rPr>
      </w:pPr>
      <w:r w:rsidRPr="00577F9F">
        <w:rPr>
          <w:rFonts w:ascii="Gothic" w:eastAsia="Times New Roman" w:hAnsi="Gothic" w:cs="Times New Roman"/>
          <w:color w:val="403C35"/>
          <w:lang w:eastAsia="fr-FR"/>
        </w:rPr>
        <w:t>Une cuisine entièrement équipée</w:t>
      </w:r>
      <w:r>
        <w:rPr>
          <w:rFonts w:ascii="Gothic" w:eastAsia="Times New Roman" w:hAnsi="Gothic" w:cs="Times New Roman"/>
          <w:color w:val="403C35"/>
          <w:lang w:eastAsia="fr-FR"/>
        </w:rPr>
        <w:t xml:space="preserve"> et les ingrédients de base sont </w:t>
      </w:r>
      <w:r w:rsidRPr="00577F9F">
        <w:rPr>
          <w:rFonts w:ascii="Gothic" w:eastAsia="Times New Roman" w:hAnsi="Gothic" w:cs="Times New Roman"/>
          <w:color w:val="403C35"/>
          <w:lang w:eastAsia="fr-FR"/>
        </w:rPr>
        <w:t>mis à disposition de nos hôtes</w:t>
      </w:r>
      <w:r>
        <w:rPr>
          <w:rFonts w:ascii="Gothic" w:eastAsia="Times New Roman" w:hAnsi="Gothic" w:cs="Times New Roman"/>
          <w:color w:val="403C35"/>
          <w:lang w:eastAsia="fr-FR"/>
        </w:rPr>
        <w:t>.</w:t>
      </w:r>
    </w:p>
    <w:p w14:paraId="2564BA65" w14:textId="77777777" w:rsidR="00B45D60" w:rsidRPr="00B45D60" w:rsidRDefault="00B45D60" w:rsidP="00B45D60">
      <w:pPr>
        <w:pStyle w:val="Paragraphedeliste"/>
        <w:numPr>
          <w:ilvl w:val="0"/>
          <w:numId w:val="21"/>
        </w:numPr>
        <w:spacing w:before="100" w:beforeAutospacing="1" w:after="120" w:line="240" w:lineRule="auto"/>
        <w:ind w:left="714" w:hanging="357"/>
        <w:jc w:val="both"/>
        <w:rPr>
          <w:rFonts w:ascii="Gothic" w:eastAsia="Times New Roman" w:hAnsi="Gothic" w:cs="Times New Roman"/>
          <w:color w:val="403C35"/>
          <w:lang w:eastAsia="fr-FR"/>
        </w:rPr>
      </w:pPr>
      <w:r w:rsidRPr="00B45D60">
        <w:rPr>
          <w:rFonts w:ascii="Gothic" w:eastAsia="Times New Roman" w:hAnsi="Gothic" w:cs="Times New Roman"/>
          <w:color w:val="403C35"/>
          <w:lang w:eastAsia="fr-FR"/>
        </w:rPr>
        <w:t xml:space="preserve">L’installation de tentes ou de stationnement de caravanes sur le terrain de la propriété </w:t>
      </w:r>
      <w:proofErr w:type="gramStart"/>
      <w:r w:rsidRPr="00B45D60">
        <w:rPr>
          <w:rFonts w:ascii="Gothic" w:eastAsia="Times New Roman" w:hAnsi="Gothic" w:cs="Times New Roman"/>
          <w:color w:val="403C35"/>
          <w:lang w:eastAsia="fr-FR"/>
        </w:rPr>
        <w:t>louée</w:t>
      </w:r>
      <w:proofErr w:type="gramEnd"/>
      <w:r w:rsidRPr="00B45D60">
        <w:rPr>
          <w:rFonts w:ascii="Gothic" w:eastAsia="Times New Roman" w:hAnsi="Gothic" w:cs="Times New Roman"/>
          <w:color w:val="403C35"/>
          <w:lang w:eastAsia="fr-FR"/>
        </w:rPr>
        <w:t xml:space="preserve"> est interdit.</w:t>
      </w:r>
    </w:p>
    <w:p w14:paraId="29D9D8F3" w14:textId="1BF4AE0D" w:rsidR="00B45D60" w:rsidRDefault="00B45D60" w:rsidP="00347BD7">
      <w:pPr>
        <w:pStyle w:val="Paragraphedeliste"/>
        <w:numPr>
          <w:ilvl w:val="0"/>
          <w:numId w:val="21"/>
        </w:numPr>
        <w:spacing w:before="100" w:beforeAutospacing="1" w:after="120" w:line="240" w:lineRule="auto"/>
        <w:ind w:left="714" w:hanging="357"/>
        <w:jc w:val="both"/>
        <w:rPr>
          <w:rFonts w:ascii="Gothic" w:eastAsia="Times New Roman" w:hAnsi="Gothic" w:cs="Times New Roman"/>
          <w:color w:val="403C35"/>
          <w:lang w:eastAsia="fr-FR"/>
        </w:rPr>
      </w:pPr>
      <w:r w:rsidRPr="00B45D60">
        <w:rPr>
          <w:rFonts w:ascii="Gothic" w:eastAsia="Times New Roman" w:hAnsi="Gothic" w:cs="Times New Roman"/>
          <w:color w:val="403C35"/>
          <w:lang w:eastAsia="fr-FR"/>
        </w:rPr>
        <w:t>Les voitures peuvent être garées dans l’allée. Le parking en face est accessible mais nous vous remercions de réserver la place en face du portail au voisin (enfant handicapé).</w:t>
      </w:r>
    </w:p>
    <w:p w14:paraId="14C5F634" w14:textId="77777777" w:rsidR="00347BD7" w:rsidRPr="00347BD7" w:rsidRDefault="00347BD7" w:rsidP="00347BD7">
      <w:pPr>
        <w:pStyle w:val="Paragraphedeliste"/>
        <w:spacing w:before="100" w:beforeAutospacing="1" w:after="120" w:line="240" w:lineRule="auto"/>
        <w:ind w:left="714"/>
        <w:jc w:val="both"/>
        <w:rPr>
          <w:rFonts w:ascii="Gothic" w:eastAsia="Times New Roman" w:hAnsi="Gothic" w:cs="Times New Roman"/>
          <w:color w:val="403C35"/>
          <w:lang w:eastAsia="fr-FR"/>
        </w:rPr>
      </w:pPr>
    </w:p>
    <w:p w14:paraId="2BADCCDC" w14:textId="6A965262" w:rsidR="003909A7" w:rsidRPr="003909A7" w:rsidRDefault="003909A7" w:rsidP="003909A7">
      <w:pPr>
        <w:spacing w:before="100" w:beforeAutospacing="1" w:after="100" w:afterAutospacing="1" w:line="240" w:lineRule="auto"/>
        <w:ind w:left="720" w:hanging="294"/>
        <w:jc w:val="both"/>
        <w:rPr>
          <w:rFonts w:ascii="Gothic" w:eastAsia="Times New Roman" w:hAnsi="Gothic" w:cs="Times New Roman"/>
          <w:b/>
          <w:bCs/>
          <w:color w:val="403C35"/>
          <w:lang w:eastAsia="fr-FR"/>
        </w:rPr>
      </w:pPr>
      <w:r w:rsidRPr="003909A7">
        <w:rPr>
          <w:rFonts w:ascii="Gothic" w:eastAsia="Times New Roman" w:hAnsi="Gothic" w:cs="Times New Roman"/>
          <w:b/>
          <w:bCs/>
          <w:color w:val="403C35"/>
          <w:lang w:eastAsia="fr-FR"/>
        </w:rPr>
        <w:t>Respect des lieux et du voisinage :</w:t>
      </w:r>
    </w:p>
    <w:p w14:paraId="37DB8626" w14:textId="28CBDE48" w:rsidR="003909A7" w:rsidRDefault="003909A7" w:rsidP="003909A7">
      <w:pPr>
        <w:numPr>
          <w:ilvl w:val="0"/>
          <w:numId w:val="21"/>
        </w:numPr>
        <w:spacing w:before="100" w:beforeAutospacing="1" w:after="120" w:line="240" w:lineRule="auto"/>
        <w:ind w:left="714" w:hanging="357"/>
        <w:jc w:val="both"/>
        <w:rPr>
          <w:rFonts w:ascii="Gothic" w:eastAsia="Times New Roman" w:hAnsi="Gothic" w:cs="Times New Roman"/>
          <w:color w:val="403C35"/>
          <w:lang w:eastAsia="fr-FR"/>
        </w:rPr>
      </w:pPr>
      <w:r w:rsidRPr="00BF31DD">
        <w:rPr>
          <w:rFonts w:ascii="Gothic" w:eastAsia="Times New Roman" w:hAnsi="Gothic" w:cs="Times New Roman"/>
          <w:color w:val="403C35"/>
          <w:lang w:eastAsia="fr-FR"/>
        </w:rPr>
        <w:t>M</w:t>
      </w:r>
      <w:r w:rsidRPr="00577F9F">
        <w:rPr>
          <w:rFonts w:ascii="Gothic" w:eastAsia="Times New Roman" w:hAnsi="Gothic" w:cs="Times New Roman"/>
          <w:color w:val="403C35"/>
          <w:lang w:eastAsia="fr-FR"/>
        </w:rPr>
        <w:t xml:space="preserve">erci de respecter </w:t>
      </w:r>
      <w:r w:rsidRPr="00BF31DD">
        <w:rPr>
          <w:rFonts w:ascii="Gothic" w:eastAsia="Times New Roman" w:hAnsi="Gothic" w:cs="Times New Roman"/>
          <w:color w:val="403C35"/>
          <w:lang w:eastAsia="fr-FR"/>
        </w:rPr>
        <w:t>le calme du voisinage</w:t>
      </w:r>
      <w:r w:rsidRPr="00577F9F">
        <w:rPr>
          <w:rFonts w:ascii="Gothic" w:eastAsia="Times New Roman" w:hAnsi="Gothic" w:cs="Times New Roman"/>
          <w:color w:val="403C35"/>
          <w:lang w:eastAsia="fr-FR"/>
        </w:rPr>
        <w:t xml:space="preserve">. </w:t>
      </w:r>
      <w:r w:rsidRPr="00BF31DD">
        <w:rPr>
          <w:rFonts w:ascii="Gothic" w:eastAsia="Times New Roman" w:hAnsi="Gothic" w:cs="Times New Roman"/>
          <w:color w:val="403C35"/>
          <w:lang w:eastAsia="fr-FR"/>
        </w:rPr>
        <w:t>Au-delà</w:t>
      </w:r>
      <w:r w:rsidRPr="00577F9F">
        <w:rPr>
          <w:rFonts w:ascii="Gothic" w:eastAsia="Times New Roman" w:hAnsi="Gothic" w:cs="Times New Roman"/>
          <w:color w:val="403C35"/>
          <w:lang w:eastAsia="fr-FR"/>
        </w:rPr>
        <w:t xml:space="preserve"> de 22h</w:t>
      </w:r>
      <w:r w:rsidRPr="00BF31DD">
        <w:rPr>
          <w:rFonts w:ascii="Gothic" w:eastAsia="Times New Roman" w:hAnsi="Gothic" w:cs="Times New Roman"/>
          <w:color w:val="403C35"/>
          <w:lang w:eastAsia="fr-FR"/>
        </w:rPr>
        <w:t xml:space="preserve"> le bruit en extérieur ne sera pas toléré</w:t>
      </w:r>
      <w:r>
        <w:rPr>
          <w:rFonts w:ascii="Gothic" w:eastAsia="Times New Roman" w:hAnsi="Gothic" w:cs="Times New Roman"/>
          <w:color w:val="403C35"/>
          <w:lang w:eastAsia="fr-FR"/>
        </w:rPr>
        <w:t xml:space="preserve"> et pourra mettre fin à la location de la </w:t>
      </w:r>
      <w:proofErr w:type="gramStart"/>
      <w:r>
        <w:rPr>
          <w:rFonts w:ascii="Gothic" w:eastAsia="Times New Roman" w:hAnsi="Gothic" w:cs="Times New Roman"/>
          <w:color w:val="403C35"/>
          <w:lang w:eastAsia="fr-FR"/>
        </w:rPr>
        <w:t xml:space="preserve">maison </w:t>
      </w:r>
      <w:r w:rsidRPr="00BF31DD">
        <w:rPr>
          <w:rFonts w:ascii="Gothic" w:eastAsia="Times New Roman" w:hAnsi="Gothic" w:cs="Times New Roman"/>
          <w:color w:val="403C35"/>
          <w:lang w:eastAsia="fr-FR"/>
        </w:rPr>
        <w:t>.</w:t>
      </w:r>
      <w:proofErr w:type="gramEnd"/>
    </w:p>
    <w:p w14:paraId="57FD5BB6" w14:textId="24315DF9" w:rsidR="003909A7" w:rsidRDefault="003909A7" w:rsidP="003909A7">
      <w:pPr>
        <w:numPr>
          <w:ilvl w:val="0"/>
          <w:numId w:val="21"/>
        </w:numPr>
        <w:spacing w:before="100" w:beforeAutospacing="1" w:after="120" w:line="240" w:lineRule="auto"/>
        <w:ind w:left="714" w:hanging="357"/>
        <w:jc w:val="both"/>
        <w:rPr>
          <w:rFonts w:ascii="Gothic" w:eastAsia="Times New Roman" w:hAnsi="Gothic" w:cs="Times New Roman"/>
          <w:color w:val="403C35"/>
          <w:lang w:eastAsia="fr-FR"/>
        </w:rPr>
      </w:pPr>
      <w:r>
        <w:rPr>
          <w:rFonts w:ascii="Gothic" w:eastAsia="Times New Roman" w:hAnsi="Gothic" w:cs="Times New Roman"/>
          <w:color w:val="403C35"/>
          <w:lang w:eastAsia="fr-FR"/>
        </w:rPr>
        <w:t>La maison pourra accueillir au maximum le nombre de personnes indiqué dans la réservation. Aucune fête ni soirée</w:t>
      </w:r>
      <w:r w:rsidR="00146BEC">
        <w:rPr>
          <w:rFonts w:ascii="Gothic" w:eastAsia="Times New Roman" w:hAnsi="Gothic" w:cs="Times New Roman"/>
          <w:color w:val="403C35"/>
          <w:lang w:eastAsia="fr-FR"/>
        </w:rPr>
        <w:t xml:space="preserve"> ou réception</w:t>
      </w:r>
      <w:r>
        <w:rPr>
          <w:rFonts w:ascii="Gothic" w:eastAsia="Times New Roman" w:hAnsi="Gothic" w:cs="Times New Roman"/>
          <w:color w:val="403C35"/>
          <w:lang w:eastAsia="fr-FR"/>
        </w:rPr>
        <w:t xml:space="preserve"> ne pourra être organisée sans accord du propriétaire.</w:t>
      </w:r>
      <w:r w:rsidR="00146BEC">
        <w:rPr>
          <w:rFonts w:ascii="Gothic" w:eastAsia="Times New Roman" w:hAnsi="Gothic" w:cs="Times New Roman"/>
          <w:color w:val="403C35"/>
          <w:lang w:eastAsia="fr-FR"/>
        </w:rPr>
        <w:t xml:space="preserve"> La présence du locataire contractuel est requise durant toute la durée du séjour.</w:t>
      </w:r>
    </w:p>
    <w:p w14:paraId="2DB44BF4" w14:textId="0DB91452" w:rsidR="003909A7" w:rsidRDefault="003909A7" w:rsidP="00B45D60">
      <w:pPr>
        <w:numPr>
          <w:ilvl w:val="0"/>
          <w:numId w:val="21"/>
        </w:numPr>
        <w:spacing w:before="100" w:beforeAutospacing="1" w:after="120" w:line="240" w:lineRule="auto"/>
        <w:ind w:left="714" w:hanging="357"/>
        <w:jc w:val="both"/>
        <w:rPr>
          <w:rFonts w:ascii="Gothic" w:eastAsia="Times New Roman" w:hAnsi="Gothic" w:cs="Times New Roman"/>
          <w:color w:val="403C35"/>
          <w:lang w:eastAsia="fr-FR"/>
        </w:rPr>
      </w:pPr>
      <w:r>
        <w:rPr>
          <w:rFonts w:ascii="Gothic" w:eastAsia="Times New Roman" w:hAnsi="Gothic" w:cs="Times New Roman"/>
          <w:color w:val="403C35"/>
          <w:lang w:eastAsia="fr-FR"/>
        </w:rPr>
        <w:lastRenderedPageBreak/>
        <w:t>Les chaussures devront rester au rez-de-chaussée.</w:t>
      </w:r>
    </w:p>
    <w:p w14:paraId="5F3982C9" w14:textId="6B7BB805" w:rsidR="00B45D60" w:rsidRDefault="00B45D60" w:rsidP="000562F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Gothic" w:eastAsia="Times New Roman" w:hAnsi="Gothic" w:cs="Times New Roman"/>
          <w:color w:val="403C35"/>
          <w:lang w:eastAsia="fr-FR"/>
        </w:rPr>
      </w:pPr>
      <w:r w:rsidRPr="00577F9F">
        <w:rPr>
          <w:rFonts w:ascii="Gothic" w:eastAsia="Times New Roman" w:hAnsi="Gothic" w:cs="Times New Roman"/>
          <w:color w:val="403C35"/>
          <w:lang w:eastAsia="fr-FR"/>
        </w:rPr>
        <w:t>La sous-location est interdite au client/locataire, sous quelque prétexte que ce soit, même à titre gratuit, sous peine de résiliation de contra</w:t>
      </w:r>
      <w:r w:rsidRPr="00B45D60">
        <w:rPr>
          <w:rFonts w:ascii="Gothic" w:eastAsia="Times New Roman" w:hAnsi="Gothic" w:cs="Times New Roman"/>
          <w:color w:val="403C35"/>
          <w:lang w:eastAsia="fr-FR"/>
        </w:rPr>
        <w:t>t</w:t>
      </w:r>
      <w:r w:rsidRPr="00577F9F">
        <w:rPr>
          <w:rFonts w:ascii="Gothic" w:eastAsia="Times New Roman" w:hAnsi="Gothic" w:cs="Times New Roman"/>
          <w:color w:val="403C35"/>
          <w:lang w:eastAsia="fr-FR"/>
        </w:rPr>
        <w:t xml:space="preserve">. </w:t>
      </w:r>
      <w:r w:rsidRPr="00B45D60">
        <w:rPr>
          <w:rFonts w:ascii="Gothic" w:eastAsia="Times New Roman" w:hAnsi="Gothic" w:cs="Times New Roman"/>
          <w:color w:val="403C35"/>
          <w:lang w:eastAsia="fr-FR"/>
        </w:rPr>
        <w:t>Les locaux loués</w:t>
      </w:r>
      <w:r w:rsidRPr="00577F9F">
        <w:rPr>
          <w:rFonts w:ascii="Gothic" w:eastAsia="Times New Roman" w:hAnsi="Gothic" w:cs="Times New Roman"/>
          <w:color w:val="403C35"/>
          <w:lang w:eastAsia="fr-FR"/>
        </w:rPr>
        <w:t xml:space="preserve"> sont à usage d’habitation provisoire ou de vacances, excluant toute activité commerciale ou artisanale de quelque nature que ce soit, voire à caractère complémentaire ou occasionnel de l’habitation.</w:t>
      </w:r>
    </w:p>
    <w:p w14:paraId="76679E26" w14:textId="5E6279C4" w:rsidR="003909A7" w:rsidRPr="00577F9F" w:rsidRDefault="003909A7" w:rsidP="003909A7">
      <w:pPr>
        <w:spacing w:before="100" w:beforeAutospacing="1" w:after="100" w:afterAutospacing="1" w:line="240" w:lineRule="auto"/>
        <w:ind w:left="360"/>
        <w:jc w:val="both"/>
        <w:rPr>
          <w:rFonts w:ascii="Gothic" w:eastAsia="Times New Roman" w:hAnsi="Gothic" w:cs="Times New Roman"/>
          <w:b/>
          <w:bCs/>
          <w:color w:val="403C35"/>
          <w:lang w:eastAsia="fr-FR"/>
        </w:rPr>
      </w:pPr>
      <w:r w:rsidRPr="003909A7">
        <w:rPr>
          <w:rFonts w:ascii="Gothic" w:eastAsia="Times New Roman" w:hAnsi="Gothic" w:cs="Times New Roman"/>
          <w:b/>
          <w:bCs/>
          <w:color w:val="403C35"/>
          <w:lang w:eastAsia="fr-FR"/>
        </w:rPr>
        <w:t xml:space="preserve">Arrivée / Départ : </w:t>
      </w:r>
    </w:p>
    <w:p w14:paraId="67ABF567" w14:textId="77777777" w:rsidR="003909A7" w:rsidRDefault="00577F9F" w:rsidP="00B45D60">
      <w:pPr>
        <w:numPr>
          <w:ilvl w:val="0"/>
          <w:numId w:val="21"/>
        </w:numPr>
        <w:spacing w:before="100" w:beforeAutospacing="1" w:after="120" w:line="240" w:lineRule="auto"/>
        <w:ind w:left="714" w:hanging="357"/>
        <w:jc w:val="both"/>
        <w:rPr>
          <w:rFonts w:ascii="Gothic" w:eastAsia="Times New Roman" w:hAnsi="Gothic" w:cs="Times New Roman"/>
          <w:color w:val="403C35"/>
          <w:lang w:eastAsia="fr-FR"/>
        </w:rPr>
      </w:pPr>
      <w:r w:rsidRPr="00577F9F">
        <w:rPr>
          <w:rFonts w:ascii="Gothic" w:eastAsia="Times New Roman" w:hAnsi="Gothic" w:cs="Times New Roman"/>
          <w:color w:val="403C35"/>
          <w:lang w:eastAsia="fr-FR"/>
        </w:rPr>
        <w:t>Les arrivées se font à partir de 1</w:t>
      </w:r>
      <w:r w:rsidRPr="003909A7">
        <w:rPr>
          <w:rFonts w:ascii="Gothic" w:eastAsia="Times New Roman" w:hAnsi="Gothic" w:cs="Times New Roman"/>
          <w:color w:val="403C35"/>
          <w:lang w:eastAsia="fr-FR"/>
        </w:rPr>
        <w:t>6</w:t>
      </w:r>
      <w:r w:rsidRPr="00577F9F">
        <w:rPr>
          <w:rFonts w:ascii="Gothic" w:eastAsia="Times New Roman" w:hAnsi="Gothic" w:cs="Times New Roman"/>
          <w:color w:val="403C35"/>
          <w:lang w:eastAsia="fr-FR"/>
        </w:rPr>
        <w:t>h</w:t>
      </w:r>
      <w:r w:rsidR="003909A7" w:rsidRPr="003909A7">
        <w:rPr>
          <w:rFonts w:ascii="Gothic" w:eastAsia="Times New Roman" w:hAnsi="Gothic" w:cs="Times New Roman"/>
          <w:color w:val="403C35"/>
          <w:lang w:eastAsia="fr-FR"/>
        </w:rPr>
        <w:t xml:space="preserve">. </w:t>
      </w:r>
      <w:r w:rsidRPr="003909A7">
        <w:rPr>
          <w:rFonts w:ascii="Gothic" w:eastAsia="Times New Roman" w:hAnsi="Gothic" w:cs="Times New Roman"/>
          <w:color w:val="403C35"/>
          <w:lang w:eastAsia="fr-FR"/>
        </w:rPr>
        <w:t>La maison est ses espaces extérieurs</w:t>
      </w:r>
      <w:r w:rsidRPr="00577F9F">
        <w:rPr>
          <w:rFonts w:ascii="Gothic" w:eastAsia="Times New Roman" w:hAnsi="Gothic" w:cs="Times New Roman"/>
          <w:color w:val="403C35"/>
          <w:lang w:eastAsia="fr-FR"/>
        </w:rPr>
        <w:t xml:space="preserve"> devront être libéré</w:t>
      </w:r>
      <w:r w:rsidR="003909A7">
        <w:rPr>
          <w:rFonts w:ascii="Gothic" w:eastAsia="Times New Roman" w:hAnsi="Gothic" w:cs="Times New Roman"/>
          <w:color w:val="403C35"/>
          <w:lang w:eastAsia="fr-FR"/>
        </w:rPr>
        <w:t>s</w:t>
      </w:r>
      <w:r w:rsidRPr="00577F9F">
        <w:rPr>
          <w:rFonts w:ascii="Gothic" w:eastAsia="Times New Roman" w:hAnsi="Gothic" w:cs="Times New Roman"/>
          <w:color w:val="403C35"/>
          <w:lang w:eastAsia="fr-FR"/>
        </w:rPr>
        <w:t xml:space="preserve"> avant 1</w:t>
      </w:r>
      <w:r w:rsidRPr="003909A7">
        <w:rPr>
          <w:rFonts w:ascii="Gothic" w:eastAsia="Times New Roman" w:hAnsi="Gothic" w:cs="Times New Roman"/>
          <w:color w:val="403C35"/>
          <w:lang w:eastAsia="fr-FR"/>
        </w:rPr>
        <w:t>2</w:t>
      </w:r>
      <w:r w:rsidRPr="00577F9F">
        <w:rPr>
          <w:rFonts w:ascii="Gothic" w:eastAsia="Times New Roman" w:hAnsi="Gothic" w:cs="Times New Roman"/>
          <w:color w:val="403C35"/>
          <w:lang w:eastAsia="fr-FR"/>
        </w:rPr>
        <w:t>h</w:t>
      </w:r>
      <w:r w:rsidRPr="003909A7">
        <w:rPr>
          <w:rFonts w:ascii="Gothic" w:eastAsia="Times New Roman" w:hAnsi="Gothic" w:cs="Times New Roman"/>
          <w:color w:val="403C35"/>
          <w:lang w:eastAsia="fr-FR"/>
        </w:rPr>
        <w:t xml:space="preserve"> (pour les réservations en direct</w:t>
      </w:r>
      <w:r w:rsidR="00BF31DD" w:rsidRPr="003909A7">
        <w:rPr>
          <w:rFonts w:ascii="Gothic" w:eastAsia="Times New Roman" w:hAnsi="Gothic" w:cs="Times New Roman"/>
          <w:color w:val="403C35"/>
          <w:lang w:eastAsia="fr-FR"/>
        </w:rPr>
        <w:t>, 11h sinon</w:t>
      </w:r>
      <w:r w:rsidRPr="003909A7">
        <w:rPr>
          <w:rFonts w:ascii="Gothic" w:eastAsia="Times New Roman" w:hAnsi="Gothic" w:cs="Times New Roman"/>
          <w:color w:val="403C35"/>
          <w:lang w:eastAsia="fr-FR"/>
        </w:rPr>
        <w:t>).</w:t>
      </w:r>
    </w:p>
    <w:p w14:paraId="7942C89E" w14:textId="62E5E723" w:rsidR="00B45D60" w:rsidRDefault="00B45D60" w:rsidP="00B45D60">
      <w:pPr>
        <w:numPr>
          <w:ilvl w:val="0"/>
          <w:numId w:val="21"/>
        </w:numPr>
        <w:spacing w:before="100" w:beforeAutospacing="1" w:after="120" w:line="240" w:lineRule="auto"/>
        <w:jc w:val="both"/>
        <w:rPr>
          <w:rFonts w:ascii="Gothic" w:eastAsia="Times New Roman" w:hAnsi="Gothic" w:cs="Times New Roman"/>
          <w:color w:val="403C35"/>
          <w:lang w:eastAsia="fr-FR"/>
        </w:rPr>
      </w:pPr>
      <w:r w:rsidRPr="006F44D7">
        <w:rPr>
          <w:rFonts w:ascii="Gothic" w:eastAsia="Times New Roman" w:hAnsi="Gothic" w:cs="Times New Roman"/>
          <w:color w:val="403C35"/>
          <w:lang w:eastAsia="fr-FR"/>
        </w:rPr>
        <w:t>La maison doit être remise dans l’état dans lequel elle a été trouvée afin de permettre aux sols, sanitaires et plans de faire l’objet d’une désinfection.</w:t>
      </w:r>
    </w:p>
    <w:p w14:paraId="5F967F1D" w14:textId="77777777" w:rsidR="00B45D60" w:rsidRPr="00B45D60" w:rsidRDefault="00B45D60" w:rsidP="00B45D60">
      <w:pPr>
        <w:pStyle w:val="Paragraphedeliste"/>
        <w:numPr>
          <w:ilvl w:val="0"/>
          <w:numId w:val="21"/>
        </w:numPr>
        <w:spacing w:before="100" w:beforeAutospacing="1" w:after="120" w:line="240" w:lineRule="auto"/>
        <w:jc w:val="both"/>
        <w:rPr>
          <w:rFonts w:ascii="Gothic" w:eastAsia="Times New Roman" w:hAnsi="Gothic" w:cs="Times New Roman"/>
          <w:color w:val="403C35"/>
          <w:lang w:eastAsia="fr-FR"/>
        </w:rPr>
      </w:pPr>
      <w:r w:rsidRPr="00B45D60">
        <w:rPr>
          <w:rFonts w:ascii="Gothic" w:eastAsia="Times New Roman" w:hAnsi="Gothic" w:cs="Times New Roman"/>
          <w:color w:val="403C35"/>
          <w:lang w:eastAsia="fr-FR"/>
        </w:rPr>
        <w:t>Merci de nous contacter pour toute demande d’arrivée plus tôt ou plus tardive (selon nos possibilités logistiques). Le check-out différé à 18h est possible au prix de 40% de la nuit suivante.</w:t>
      </w:r>
    </w:p>
    <w:p w14:paraId="5FFF55BD" w14:textId="77777777" w:rsidR="00B45D60" w:rsidRDefault="00B45D60" w:rsidP="001867F6">
      <w:pPr>
        <w:spacing w:before="100" w:beforeAutospacing="1" w:after="100" w:afterAutospacing="1" w:line="240" w:lineRule="auto"/>
        <w:jc w:val="both"/>
        <w:rPr>
          <w:rFonts w:ascii="Gothic" w:eastAsia="Times New Roman" w:hAnsi="Gothic" w:cs="Times New Roman"/>
          <w:b/>
          <w:bCs/>
          <w:color w:val="403C35"/>
          <w:lang w:eastAsia="fr-FR"/>
        </w:rPr>
      </w:pPr>
    </w:p>
    <w:p w14:paraId="0C19779D" w14:textId="70AAB56F" w:rsidR="00577F9F" w:rsidRPr="00577F9F" w:rsidRDefault="00577F9F" w:rsidP="00B45D60">
      <w:pPr>
        <w:pStyle w:val="Titre2"/>
        <w:jc w:val="both"/>
      </w:pPr>
      <w:r w:rsidRPr="00577F9F">
        <w:t>PAIEMENT </w:t>
      </w:r>
    </w:p>
    <w:p w14:paraId="340066E5" w14:textId="041148FC" w:rsidR="00322F9C" w:rsidRPr="00B45D60" w:rsidRDefault="00577F9F" w:rsidP="00322F9C">
      <w:pPr>
        <w:spacing w:before="100" w:beforeAutospacing="1" w:after="120" w:line="240" w:lineRule="auto"/>
        <w:jc w:val="both"/>
        <w:rPr>
          <w:rFonts w:ascii="Gothic" w:eastAsia="Times New Roman" w:hAnsi="Gothic" w:cs="Times New Roman"/>
          <w:color w:val="403C35"/>
          <w:lang w:eastAsia="fr-FR"/>
        </w:rPr>
      </w:pPr>
      <w:r w:rsidRPr="00577F9F">
        <w:rPr>
          <w:rFonts w:ascii="Gothic" w:eastAsia="Times New Roman" w:hAnsi="Gothic" w:cs="Times New Roman"/>
          <w:color w:val="403C35"/>
          <w:lang w:eastAsia="fr-FR"/>
        </w:rPr>
        <w:t>L</w:t>
      </w:r>
      <w:r w:rsidR="00BF31DD" w:rsidRPr="00B45D60">
        <w:rPr>
          <w:rFonts w:ascii="Gothic" w:eastAsia="Times New Roman" w:hAnsi="Gothic" w:cs="Times New Roman"/>
          <w:color w:val="403C35"/>
          <w:lang w:eastAsia="fr-FR"/>
        </w:rPr>
        <w:t>a réservation</w:t>
      </w:r>
      <w:r w:rsidR="006F44D7" w:rsidRPr="00B45D60">
        <w:rPr>
          <w:rFonts w:ascii="Gothic" w:eastAsia="Times New Roman" w:hAnsi="Gothic" w:cs="Times New Roman"/>
          <w:color w:val="403C35"/>
          <w:lang w:eastAsia="fr-FR"/>
        </w:rPr>
        <w:t xml:space="preserve"> </w:t>
      </w:r>
      <w:r w:rsidRPr="00577F9F">
        <w:rPr>
          <w:rFonts w:ascii="Gothic" w:eastAsia="Times New Roman" w:hAnsi="Gothic" w:cs="Times New Roman"/>
          <w:color w:val="403C35"/>
          <w:lang w:eastAsia="fr-FR"/>
        </w:rPr>
        <w:t>devien</w:t>
      </w:r>
      <w:r w:rsidR="00BF31DD" w:rsidRPr="00B45D60">
        <w:rPr>
          <w:rFonts w:ascii="Gothic" w:eastAsia="Times New Roman" w:hAnsi="Gothic" w:cs="Times New Roman"/>
          <w:color w:val="403C35"/>
          <w:lang w:eastAsia="fr-FR"/>
        </w:rPr>
        <w:t>t</w:t>
      </w:r>
      <w:r w:rsidRPr="00577F9F">
        <w:rPr>
          <w:rFonts w:ascii="Gothic" w:eastAsia="Times New Roman" w:hAnsi="Gothic" w:cs="Times New Roman"/>
          <w:color w:val="403C35"/>
          <w:lang w:eastAsia="fr-FR"/>
        </w:rPr>
        <w:t xml:space="preserve"> effective dès lors que </w:t>
      </w:r>
      <w:r w:rsidR="00BF31DD" w:rsidRPr="00B45D60">
        <w:rPr>
          <w:rFonts w:ascii="Gothic" w:eastAsia="Times New Roman" w:hAnsi="Gothic" w:cs="Times New Roman"/>
          <w:color w:val="403C35"/>
          <w:lang w:eastAsia="fr-FR"/>
        </w:rPr>
        <w:t>l’acompte convenu</w:t>
      </w:r>
      <w:r w:rsidR="001867F6" w:rsidRPr="00B45D60">
        <w:rPr>
          <w:rFonts w:ascii="Gothic" w:eastAsia="Times New Roman" w:hAnsi="Gothic" w:cs="Times New Roman"/>
          <w:color w:val="403C35"/>
          <w:lang w:eastAsia="fr-FR"/>
        </w:rPr>
        <w:t xml:space="preserve"> </w:t>
      </w:r>
      <w:r w:rsidR="001867F6" w:rsidRPr="00577F9F">
        <w:rPr>
          <w:rFonts w:ascii="Gothic" w:eastAsia="Times New Roman" w:hAnsi="Gothic" w:cs="Times New Roman"/>
          <w:color w:val="403C35"/>
          <w:lang w:eastAsia="fr-FR"/>
        </w:rPr>
        <w:t xml:space="preserve">nous parvient soit par </w:t>
      </w:r>
      <w:r w:rsidR="001867F6" w:rsidRPr="00577F9F">
        <w:rPr>
          <w:rFonts w:ascii="Gothic" w:eastAsia="Times New Roman" w:hAnsi="Gothic" w:cs="Times New Roman"/>
          <w:b/>
          <w:bCs/>
          <w:color w:val="403C35"/>
          <w:lang w:eastAsia="fr-FR"/>
        </w:rPr>
        <w:t>virement bancaire</w:t>
      </w:r>
      <w:r w:rsidR="001867F6" w:rsidRPr="00B45D60">
        <w:rPr>
          <w:rFonts w:ascii="Gothic" w:eastAsia="Times New Roman" w:hAnsi="Gothic" w:cs="Times New Roman"/>
          <w:color w:val="403C35"/>
          <w:lang w:eastAsia="fr-FR"/>
        </w:rPr>
        <w:t xml:space="preserve">, paiement </w:t>
      </w:r>
      <w:proofErr w:type="spellStart"/>
      <w:r w:rsidR="00B45D60" w:rsidRPr="00B45D60">
        <w:rPr>
          <w:rFonts w:ascii="Gothic" w:eastAsia="Times New Roman" w:hAnsi="Gothic" w:cs="Times New Roman"/>
          <w:b/>
          <w:bCs/>
          <w:color w:val="403C35"/>
          <w:lang w:eastAsia="fr-FR"/>
        </w:rPr>
        <w:t>P</w:t>
      </w:r>
      <w:r w:rsidR="001867F6" w:rsidRPr="00B45D60">
        <w:rPr>
          <w:rFonts w:ascii="Gothic" w:eastAsia="Times New Roman" w:hAnsi="Gothic" w:cs="Times New Roman"/>
          <w:b/>
          <w:bCs/>
          <w:color w:val="403C35"/>
          <w:lang w:eastAsia="fr-FR"/>
        </w:rPr>
        <w:t>aypal</w:t>
      </w:r>
      <w:proofErr w:type="spellEnd"/>
      <w:r w:rsidR="001867F6" w:rsidRPr="00B45D60">
        <w:rPr>
          <w:rFonts w:ascii="Gothic" w:eastAsia="Times New Roman" w:hAnsi="Gothic" w:cs="Times New Roman"/>
          <w:color w:val="403C35"/>
          <w:lang w:eastAsia="fr-FR"/>
        </w:rPr>
        <w:t xml:space="preserve"> (frais à la charge du locataire) </w:t>
      </w:r>
      <w:r w:rsidR="001867F6" w:rsidRPr="00B45D60">
        <w:rPr>
          <w:rFonts w:ascii="Gothic" w:eastAsia="Times New Roman" w:hAnsi="Gothic" w:cs="Times New Roman"/>
          <w:b/>
          <w:bCs/>
          <w:color w:val="403C35"/>
          <w:lang w:eastAsia="fr-FR"/>
        </w:rPr>
        <w:t>ou chèque</w:t>
      </w:r>
      <w:r w:rsidR="001867F6" w:rsidRPr="00577F9F">
        <w:rPr>
          <w:rFonts w:ascii="Gothic" w:eastAsia="Times New Roman" w:hAnsi="Gothic" w:cs="Times New Roman"/>
          <w:color w:val="403C35"/>
          <w:lang w:eastAsia="fr-FR"/>
        </w:rPr>
        <w:t>.</w:t>
      </w:r>
      <w:r w:rsidR="001867F6" w:rsidRPr="00B45D60">
        <w:rPr>
          <w:rFonts w:ascii="Gothic" w:eastAsia="Times New Roman" w:hAnsi="Gothic" w:cs="Times New Roman"/>
          <w:color w:val="403C35"/>
          <w:lang w:eastAsia="fr-FR"/>
        </w:rPr>
        <w:t> </w:t>
      </w:r>
      <w:r w:rsidR="00B45D60" w:rsidRPr="00B45D60">
        <w:rPr>
          <w:rFonts w:ascii="Gothic" w:eastAsia="Times New Roman" w:hAnsi="Gothic" w:cs="Times New Roman"/>
          <w:color w:val="403C35"/>
          <w:lang w:eastAsia="fr-FR"/>
        </w:rPr>
        <w:t xml:space="preserve"> </w:t>
      </w:r>
    </w:p>
    <w:p w14:paraId="03A775D4" w14:textId="62567655" w:rsidR="001867F6" w:rsidRDefault="001867F6" w:rsidP="00B45D60">
      <w:pPr>
        <w:numPr>
          <w:ilvl w:val="0"/>
          <w:numId w:val="22"/>
        </w:numPr>
        <w:spacing w:before="100" w:beforeAutospacing="1" w:after="120" w:line="240" w:lineRule="auto"/>
        <w:ind w:hanging="357"/>
        <w:jc w:val="both"/>
        <w:rPr>
          <w:rFonts w:ascii="Gothic" w:eastAsia="Times New Roman" w:hAnsi="Gothic" w:cs="Times New Roman"/>
          <w:color w:val="403C35"/>
          <w:lang w:eastAsia="fr-FR"/>
        </w:rPr>
      </w:pPr>
      <w:r w:rsidRPr="00B45D60">
        <w:rPr>
          <w:rFonts w:ascii="Gothic" w:eastAsia="Times New Roman" w:hAnsi="Gothic" w:cs="Times New Roman"/>
          <w:b/>
          <w:bCs/>
          <w:color w:val="403C35"/>
          <w:lang w:eastAsia="fr-FR"/>
        </w:rPr>
        <w:t>Montant de l’acompte</w:t>
      </w:r>
      <w:r>
        <w:rPr>
          <w:rFonts w:ascii="Gothic" w:eastAsia="Times New Roman" w:hAnsi="Gothic" w:cs="Times New Roman"/>
          <w:color w:val="403C35"/>
          <w:lang w:eastAsia="fr-FR"/>
        </w:rPr>
        <w:t> :</w:t>
      </w:r>
    </w:p>
    <w:p w14:paraId="2D01AB34" w14:textId="29FE66BF" w:rsidR="001867F6" w:rsidRPr="00322F9C" w:rsidRDefault="003909A7" w:rsidP="00322F9C">
      <w:pPr>
        <w:numPr>
          <w:ilvl w:val="1"/>
          <w:numId w:val="24"/>
        </w:numPr>
        <w:spacing w:before="100" w:beforeAutospacing="1" w:after="120" w:line="240" w:lineRule="auto"/>
        <w:rPr>
          <w:rFonts w:ascii="Gothic" w:eastAsia="Times New Roman" w:hAnsi="Gothic" w:cs="Times New Roman"/>
          <w:b/>
          <w:bCs/>
          <w:color w:val="403C35"/>
          <w:lang w:eastAsia="fr-FR"/>
        </w:rPr>
      </w:pPr>
      <w:r w:rsidRPr="00322F9C">
        <w:rPr>
          <w:rFonts w:ascii="Gothic" w:eastAsia="Times New Roman" w:hAnsi="Gothic" w:cs="Times New Roman"/>
          <w:b/>
          <w:bCs/>
          <w:color w:val="403C35"/>
          <w:lang w:eastAsia="fr-FR"/>
        </w:rPr>
        <w:t xml:space="preserve">2 nuits : </w:t>
      </w:r>
      <w:r w:rsidR="00B45D60" w:rsidRPr="00322F9C">
        <w:rPr>
          <w:rFonts w:ascii="Gothic" w:eastAsia="Times New Roman" w:hAnsi="Gothic" w:cs="Times New Roman"/>
          <w:b/>
          <w:bCs/>
          <w:color w:val="403C35"/>
          <w:lang w:eastAsia="fr-FR"/>
        </w:rPr>
        <w:t>200 Euros</w:t>
      </w:r>
    </w:p>
    <w:p w14:paraId="4CF8F5DB" w14:textId="3A69E9B2" w:rsidR="00B45D60" w:rsidRPr="00322F9C" w:rsidRDefault="001867F6" w:rsidP="00322F9C">
      <w:pPr>
        <w:numPr>
          <w:ilvl w:val="1"/>
          <w:numId w:val="24"/>
        </w:numPr>
        <w:spacing w:before="100" w:beforeAutospacing="1" w:after="120" w:line="240" w:lineRule="auto"/>
        <w:jc w:val="both"/>
        <w:rPr>
          <w:rFonts w:ascii="Gothic" w:eastAsia="Times New Roman" w:hAnsi="Gothic" w:cs="Times New Roman"/>
          <w:b/>
          <w:bCs/>
          <w:color w:val="403C35"/>
          <w:lang w:eastAsia="fr-FR"/>
        </w:rPr>
      </w:pPr>
      <w:r w:rsidRPr="00322F9C">
        <w:rPr>
          <w:rFonts w:ascii="Gothic" w:eastAsia="Times New Roman" w:hAnsi="Gothic" w:cs="Times New Roman"/>
          <w:b/>
          <w:bCs/>
          <w:color w:val="403C35"/>
          <w:lang w:eastAsia="fr-FR"/>
        </w:rPr>
        <w:t>3</w:t>
      </w:r>
      <w:r w:rsidR="00B45D60" w:rsidRPr="00322F9C">
        <w:rPr>
          <w:rFonts w:ascii="Gothic" w:eastAsia="Times New Roman" w:hAnsi="Gothic" w:cs="Times New Roman"/>
          <w:b/>
          <w:bCs/>
          <w:color w:val="403C35"/>
          <w:lang w:eastAsia="fr-FR"/>
        </w:rPr>
        <w:t xml:space="preserve"> nuits : 300 Euros </w:t>
      </w:r>
    </w:p>
    <w:p w14:paraId="3411C5C1" w14:textId="483BB5D2" w:rsidR="001867F6" w:rsidRPr="00322F9C" w:rsidRDefault="001867F6" w:rsidP="00322F9C">
      <w:pPr>
        <w:numPr>
          <w:ilvl w:val="1"/>
          <w:numId w:val="24"/>
        </w:numPr>
        <w:spacing w:before="100" w:beforeAutospacing="1" w:after="120" w:line="240" w:lineRule="auto"/>
        <w:jc w:val="both"/>
        <w:rPr>
          <w:rFonts w:ascii="Gothic" w:eastAsia="Times New Roman" w:hAnsi="Gothic" w:cs="Times New Roman"/>
          <w:b/>
          <w:bCs/>
          <w:color w:val="403C35"/>
          <w:lang w:eastAsia="fr-FR"/>
        </w:rPr>
      </w:pPr>
      <w:r w:rsidRPr="00322F9C">
        <w:rPr>
          <w:rFonts w:ascii="Gothic" w:eastAsia="Times New Roman" w:hAnsi="Gothic" w:cs="Times New Roman"/>
          <w:b/>
          <w:bCs/>
          <w:color w:val="403C35"/>
          <w:lang w:eastAsia="fr-FR"/>
        </w:rPr>
        <w:t>4 nuits</w:t>
      </w:r>
      <w:r w:rsidR="00B45D60" w:rsidRPr="00322F9C">
        <w:rPr>
          <w:rFonts w:ascii="Gothic" w:eastAsia="Times New Roman" w:hAnsi="Gothic" w:cs="Times New Roman"/>
          <w:b/>
          <w:bCs/>
          <w:color w:val="403C35"/>
          <w:lang w:eastAsia="fr-FR"/>
        </w:rPr>
        <w:t> et au-delà : 400 Euros</w:t>
      </w:r>
    </w:p>
    <w:p w14:paraId="208C4A65" w14:textId="775C7671" w:rsidR="001867F6" w:rsidRDefault="001867F6" w:rsidP="00B45D60">
      <w:pPr>
        <w:pStyle w:val="Paragraphedeliste"/>
        <w:numPr>
          <w:ilvl w:val="0"/>
          <w:numId w:val="22"/>
        </w:numPr>
        <w:spacing w:before="100" w:beforeAutospacing="1" w:after="120" w:line="240" w:lineRule="auto"/>
        <w:ind w:hanging="357"/>
        <w:jc w:val="both"/>
        <w:rPr>
          <w:rFonts w:ascii="Gothic" w:eastAsia="Times New Roman" w:hAnsi="Gothic" w:cs="Times New Roman"/>
          <w:b/>
          <w:bCs/>
          <w:color w:val="403C35"/>
          <w:lang w:eastAsia="fr-FR"/>
        </w:rPr>
      </w:pPr>
      <w:r w:rsidRPr="00347BD7">
        <w:rPr>
          <w:rFonts w:ascii="Gothic" w:eastAsia="Times New Roman" w:hAnsi="Gothic" w:cs="Times New Roman"/>
          <w:b/>
          <w:bCs/>
          <w:color w:val="403C35"/>
          <w:lang w:eastAsia="fr-FR"/>
        </w:rPr>
        <w:t xml:space="preserve">Solde dû au plus tard </w:t>
      </w:r>
      <w:r w:rsidR="00347BD7" w:rsidRPr="00347BD7">
        <w:rPr>
          <w:rFonts w:ascii="Gothic" w:eastAsia="Times New Roman" w:hAnsi="Gothic" w:cs="Times New Roman"/>
          <w:b/>
          <w:bCs/>
          <w:color w:val="403C35"/>
          <w:lang w:eastAsia="fr-FR"/>
        </w:rPr>
        <w:t xml:space="preserve">7 </w:t>
      </w:r>
      <w:r w:rsidRPr="00347BD7">
        <w:rPr>
          <w:rFonts w:ascii="Gothic" w:eastAsia="Times New Roman" w:hAnsi="Gothic" w:cs="Times New Roman"/>
          <w:b/>
          <w:bCs/>
          <w:color w:val="403C35"/>
          <w:lang w:eastAsia="fr-FR"/>
        </w:rPr>
        <w:t>jours avant l’arrivée</w:t>
      </w:r>
      <w:r w:rsidR="00B45D60" w:rsidRPr="00347BD7">
        <w:rPr>
          <w:rFonts w:ascii="Gothic" w:eastAsia="Times New Roman" w:hAnsi="Gothic" w:cs="Times New Roman"/>
          <w:b/>
          <w:bCs/>
          <w:color w:val="403C35"/>
          <w:lang w:eastAsia="fr-FR"/>
        </w:rPr>
        <w:t>.</w:t>
      </w:r>
    </w:p>
    <w:p w14:paraId="3138B308" w14:textId="77777777" w:rsidR="00322F9C" w:rsidRDefault="00322F9C" w:rsidP="00322F9C">
      <w:pPr>
        <w:pStyle w:val="Paragraphedeliste"/>
        <w:spacing w:before="100" w:beforeAutospacing="1" w:after="120" w:line="240" w:lineRule="auto"/>
        <w:jc w:val="both"/>
        <w:rPr>
          <w:rFonts w:ascii="Gothic" w:eastAsia="Times New Roman" w:hAnsi="Gothic" w:cs="Times New Roman"/>
          <w:b/>
          <w:bCs/>
          <w:color w:val="403C35"/>
          <w:lang w:eastAsia="fr-FR"/>
        </w:rPr>
      </w:pPr>
    </w:p>
    <w:p w14:paraId="4D1EB10B" w14:textId="6F4858CB" w:rsidR="00322F9C" w:rsidRDefault="00322F9C" w:rsidP="00B45D60">
      <w:pPr>
        <w:pStyle w:val="Paragraphedeliste"/>
        <w:numPr>
          <w:ilvl w:val="0"/>
          <w:numId w:val="22"/>
        </w:numPr>
        <w:spacing w:before="100" w:beforeAutospacing="1" w:after="120" w:line="240" w:lineRule="auto"/>
        <w:ind w:hanging="357"/>
        <w:jc w:val="both"/>
        <w:rPr>
          <w:rFonts w:ascii="Gothic" w:eastAsia="Times New Roman" w:hAnsi="Gothic" w:cs="Times New Roman"/>
          <w:b/>
          <w:bCs/>
          <w:color w:val="403C35"/>
          <w:lang w:eastAsia="fr-FR"/>
        </w:rPr>
      </w:pPr>
      <w:r>
        <w:rPr>
          <w:rFonts w:ascii="Gothic" w:eastAsia="Times New Roman" w:hAnsi="Gothic" w:cs="Times New Roman"/>
          <w:b/>
          <w:bCs/>
          <w:color w:val="403C35"/>
          <w:lang w:eastAsia="fr-FR"/>
        </w:rPr>
        <w:t>Cf. conditions de résiliation</w:t>
      </w:r>
    </w:p>
    <w:p w14:paraId="520CA854" w14:textId="77777777" w:rsidR="00347BD7" w:rsidRPr="00B45D60" w:rsidRDefault="00347BD7" w:rsidP="00322F9C">
      <w:pPr>
        <w:spacing w:before="100" w:beforeAutospacing="1" w:after="120" w:line="240" w:lineRule="auto"/>
        <w:jc w:val="both"/>
        <w:rPr>
          <w:rFonts w:ascii="Gothic" w:eastAsia="Times New Roman" w:hAnsi="Gothic" w:cs="Times New Roman"/>
          <w:color w:val="403C35"/>
          <w:lang w:eastAsia="fr-FR"/>
        </w:rPr>
      </w:pPr>
      <w:r w:rsidRPr="00B45D60">
        <w:rPr>
          <w:rFonts w:ascii="Gothic" w:eastAsia="Times New Roman" w:hAnsi="Gothic" w:cs="Times New Roman"/>
          <w:color w:val="403C35"/>
          <w:lang w:eastAsia="fr-FR"/>
        </w:rPr>
        <w:t xml:space="preserve">Selon votre préférence de paiement, les informations requises vous seront transmises (RIB, adresse </w:t>
      </w:r>
      <w:proofErr w:type="spellStart"/>
      <w:proofErr w:type="gramStart"/>
      <w:r w:rsidRPr="00B45D60">
        <w:rPr>
          <w:rFonts w:ascii="Gothic" w:eastAsia="Times New Roman" w:hAnsi="Gothic" w:cs="Times New Roman"/>
          <w:color w:val="403C35"/>
          <w:lang w:eastAsia="fr-FR"/>
        </w:rPr>
        <w:t>paypal</w:t>
      </w:r>
      <w:proofErr w:type="spellEnd"/>
      <w:r w:rsidRPr="00B45D60">
        <w:rPr>
          <w:rFonts w:ascii="Gothic" w:eastAsia="Times New Roman" w:hAnsi="Gothic" w:cs="Times New Roman"/>
          <w:color w:val="403C35"/>
          <w:lang w:eastAsia="fr-FR"/>
        </w:rPr>
        <w:t>,…</w:t>
      </w:r>
      <w:proofErr w:type="gramEnd"/>
      <w:r w:rsidRPr="00B45D60">
        <w:rPr>
          <w:rFonts w:ascii="Gothic" w:eastAsia="Times New Roman" w:hAnsi="Gothic" w:cs="Times New Roman"/>
          <w:color w:val="403C35"/>
          <w:lang w:eastAsia="fr-FR"/>
        </w:rPr>
        <w:t>)</w:t>
      </w:r>
    </w:p>
    <w:p w14:paraId="667C8D2C" w14:textId="77777777" w:rsidR="00347BD7" w:rsidRPr="00347BD7" w:rsidRDefault="00347BD7" w:rsidP="00347BD7">
      <w:pPr>
        <w:spacing w:before="100" w:beforeAutospacing="1" w:after="120" w:line="240" w:lineRule="auto"/>
        <w:jc w:val="both"/>
        <w:rPr>
          <w:rFonts w:ascii="Gothic" w:eastAsia="Times New Roman" w:hAnsi="Gothic" w:cs="Times New Roman"/>
          <w:color w:val="403C35"/>
          <w:lang w:eastAsia="fr-FR"/>
        </w:rPr>
      </w:pPr>
    </w:p>
    <w:p w14:paraId="4BE0824D" w14:textId="77777777" w:rsidR="00B45D60" w:rsidRPr="00B45D60" w:rsidRDefault="00B45D60" w:rsidP="00B45D60">
      <w:pPr>
        <w:spacing w:before="100" w:beforeAutospacing="1" w:after="120" w:line="240" w:lineRule="auto"/>
        <w:ind w:left="363"/>
        <w:jc w:val="both"/>
        <w:rPr>
          <w:rFonts w:ascii="Gothic" w:eastAsia="Times New Roman" w:hAnsi="Gothic" w:cs="Times New Roman"/>
          <w:color w:val="403C35"/>
          <w:lang w:eastAsia="fr-FR"/>
        </w:rPr>
      </w:pPr>
    </w:p>
    <w:p w14:paraId="3C5AA550" w14:textId="77777777" w:rsidR="00347BD7" w:rsidRDefault="00347BD7">
      <w:pPr>
        <w:rPr>
          <w:rFonts w:asciiTheme="majorHAnsi" w:eastAsiaTheme="majorEastAsia" w:hAnsiTheme="majorHAnsi" w:cstheme="majorBidi"/>
          <w:caps/>
          <w:color w:val="0072C6" w:themeColor="accent1"/>
          <w:spacing w:val="14"/>
          <w:sz w:val="40"/>
          <w:szCs w:val="26"/>
        </w:rPr>
      </w:pPr>
      <w:r>
        <w:br w:type="page"/>
      </w:r>
    </w:p>
    <w:p w14:paraId="21FABF56" w14:textId="4D660140" w:rsidR="00577F9F" w:rsidRPr="00BA2DAC" w:rsidRDefault="00BA2DAC" w:rsidP="00BA2DAC">
      <w:pPr>
        <w:pStyle w:val="Titre2"/>
        <w:jc w:val="both"/>
      </w:pPr>
      <w:r w:rsidRPr="00BA2DAC">
        <w:rPr>
          <w:rFonts w:ascii="Gothic" w:eastAsia="Times New Roman" w:hAnsi="Gothic" w:cs="Times New Roman"/>
          <w:noProof/>
          <w:color w:val="403C35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A9A111" wp14:editId="4D93B926">
                <wp:simplePos x="0" y="0"/>
                <wp:positionH relativeFrom="margin">
                  <wp:align>right</wp:align>
                </wp:positionH>
                <wp:positionV relativeFrom="paragraph">
                  <wp:posOffset>581269</wp:posOffset>
                </wp:positionV>
                <wp:extent cx="6064250" cy="2516505"/>
                <wp:effectExtent l="0" t="0" r="12700" b="1714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25165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050F1" w14:textId="35EFC797" w:rsidR="00BA2DAC" w:rsidRPr="00BA2DAC" w:rsidRDefault="00BA2DAC" w:rsidP="00BA2DAC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Gothic" w:eastAsia="Times New Roman" w:hAnsi="Gothic" w:cs="Times New Roman"/>
                                <w:b/>
                                <w:bCs/>
                                <w:color w:val="403C35"/>
                                <w:lang w:eastAsia="fr-FR"/>
                              </w:rPr>
                            </w:pPr>
                            <w:r>
                              <w:rPr>
                                <w:rFonts w:ascii="Gothic" w:eastAsia="Times New Roman" w:hAnsi="Gothic" w:cs="Times New Roman"/>
                                <w:b/>
                                <w:bCs/>
                                <w:color w:val="403C35"/>
                                <w:lang w:eastAsia="fr-FR"/>
                              </w:rPr>
                              <w:t>L’</w:t>
                            </w:r>
                            <w:r w:rsidRPr="00577F9F">
                              <w:rPr>
                                <w:rFonts w:ascii="Gothic" w:eastAsia="Times New Roman" w:hAnsi="Gothic" w:cs="Times New Roman"/>
                                <w:b/>
                                <w:bCs/>
                                <w:color w:val="403C35"/>
                                <w:lang w:eastAsia="fr-FR"/>
                              </w:rPr>
                              <w:t xml:space="preserve">annulation à l’initiative du client/locataire doit être adressée par </w:t>
                            </w:r>
                            <w:r w:rsidRPr="00BA2DAC">
                              <w:rPr>
                                <w:rFonts w:ascii="Gothic" w:eastAsia="Times New Roman" w:hAnsi="Gothic" w:cs="Times New Roman"/>
                                <w:b/>
                                <w:bCs/>
                                <w:color w:val="403C35"/>
                                <w:lang w:eastAsia="fr-FR"/>
                              </w:rPr>
                              <w:t xml:space="preserve">Email </w:t>
                            </w:r>
                            <w:r w:rsidRPr="00BA2DAC">
                              <w:rPr>
                                <w:rFonts w:ascii="Gothic" w:eastAsia="Times New Roman" w:hAnsi="Gothic" w:cs="Times New Roman"/>
                                <w:b/>
                                <w:bCs/>
                                <w:color w:val="403C35"/>
                                <w:u w:val="single"/>
                                <w:lang w:eastAsia="fr-FR"/>
                              </w:rPr>
                              <w:t>et</w:t>
                            </w:r>
                            <w:r w:rsidRPr="00BA2DAC">
                              <w:rPr>
                                <w:rFonts w:ascii="Gothic" w:eastAsia="Times New Roman" w:hAnsi="Gothic" w:cs="Times New Roman"/>
                                <w:b/>
                                <w:bCs/>
                                <w:color w:val="403C35"/>
                                <w:lang w:eastAsia="fr-FR"/>
                              </w:rPr>
                              <w:t xml:space="preserve"> SMS :</w:t>
                            </w:r>
                          </w:p>
                          <w:p w14:paraId="186CC21B" w14:textId="61CFE18B" w:rsidR="00BA2DAC" w:rsidRDefault="00BD4876" w:rsidP="00BA2DA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ic" w:eastAsia="Times New Roman" w:hAnsi="Gothic" w:cs="Times New Roman"/>
                                <w:b/>
                                <w:bCs/>
                                <w:color w:val="0072C6" w:themeColor="accent1"/>
                                <w:lang w:eastAsia="fr-FR"/>
                              </w:rPr>
                            </w:pPr>
                            <w:hyperlink r:id="rId7" w:history="1">
                              <w:r w:rsidR="00BA2DAC" w:rsidRPr="00BA2DAC">
                                <w:rPr>
                                  <w:rStyle w:val="Lienhypertexte"/>
                                  <w:rFonts w:ascii="Gothic" w:eastAsia="Times New Roman" w:hAnsi="Gothic" w:cs="Times New Roman"/>
                                  <w:b/>
                                  <w:bCs/>
                                  <w:color w:val="0072C6" w:themeColor="accent1"/>
                                  <w:lang w:eastAsia="fr-FR"/>
                                </w:rPr>
                                <w:t>maisonchantillygouvieux@gmail.com</w:t>
                              </w:r>
                            </w:hyperlink>
                          </w:p>
                          <w:p w14:paraId="03BE26DD" w14:textId="1FCE36BF" w:rsidR="00BA2DAC" w:rsidRDefault="00BA2DAC" w:rsidP="00BA2DA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othic" w:eastAsia="Times New Roman" w:hAnsi="Gothic" w:cs="Times New Roman"/>
                                <w:b/>
                                <w:bCs/>
                                <w:color w:val="0072C6" w:themeColor="accent1"/>
                                <w:lang w:eastAsia="fr-FR"/>
                              </w:rPr>
                            </w:pPr>
                            <w:r w:rsidRPr="00BA2DAC">
                              <w:rPr>
                                <w:rFonts w:ascii="Gothic" w:eastAsia="Times New Roman" w:hAnsi="Gothic" w:cs="Times New Roman"/>
                                <w:b/>
                                <w:bCs/>
                                <w:color w:val="0072C6" w:themeColor="accent1"/>
                                <w:lang w:eastAsia="fr-FR"/>
                              </w:rPr>
                              <w:t>06.79.48.26.57</w:t>
                            </w:r>
                          </w:p>
                          <w:p w14:paraId="5E03D20D" w14:textId="6CA84723" w:rsidR="00BA2DAC" w:rsidRPr="00BA2DAC" w:rsidRDefault="00BA2DAC" w:rsidP="00322F9C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spacing w:before="100" w:beforeAutospacing="1" w:after="120"/>
                              <w:ind w:left="426" w:hanging="284"/>
                              <w:jc w:val="both"/>
                              <w:rPr>
                                <w:rFonts w:ascii="Gothic" w:eastAsia="Times New Roman" w:hAnsi="Gothic" w:cs="Times New Roman"/>
                                <w:b/>
                                <w:bCs/>
                                <w:color w:val="403C35"/>
                                <w:lang w:eastAsia="fr-FR"/>
                              </w:rPr>
                            </w:pPr>
                            <w:r w:rsidRPr="00BA2DAC">
                              <w:rPr>
                                <w:rFonts w:ascii="Gothic" w:eastAsia="Times New Roman" w:hAnsi="Gothic" w:cs="Times New Roman"/>
                                <w:color w:val="403C35"/>
                                <w:lang w:eastAsia="fr-FR"/>
                              </w:rPr>
                              <w:t xml:space="preserve">Si l’annulation intervient </w:t>
                            </w:r>
                            <w:r w:rsidRPr="00BA2DAC">
                              <w:rPr>
                                <w:rFonts w:ascii="Gothic" w:eastAsia="Times New Roman" w:hAnsi="Gothic" w:cs="Times New Roman"/>
                                <w:b/>
                                <w:bCs/>
                                <w:color w:val="403C35"/>
                                <w:lang w:eastAsia="fr-FR"/>
                              </w:rPr>
                              <w:t>au moins 7 jours avant l’arrivée</w:t>
                            </w:r>
                            <w:r>
                              <w:rPr>
                                <w:rFonts w:ascii="Gothic" w:eastAsia="Times New Roman" w:hAnsi="Gothic" w:cs="Times New Roman"/>
                                <w:color w:val="403C35"/>
                                <w:lang w:eastAsia="fr-FR"/>
                              </w:rPr>
                              <w:t xml:space="preserve"> : </w:t>
                            </w:r>
                            <w:r w:rsidRPr="00BA2DAC">
                              <w:rPr>
                                <w:rFonts w:ascii="Gothic" w:eastAsia="Times New Roman" w:hAnsi="Gothic" w:cs="Times New Roman"/>
                                <w:b/>
                                <w:bCs/>
                                <w:color w:val="403C35"/>
                                <w:lang w:eastAsia="fr-FR"/>
                              </w:rPr>
                              <w:t>remboursement intégral du montant versé.</w:t>
                            </w:r>
                          </w:p>
                          <w:p w14:paraId="539E1DC1" w14:textId="4DFA4DCF" w:rsidR="00BA2DAC" w:rsidRPr="00BA2DAC" w:rsidRDefault="00BA2DAC" w:rsidP="00322F9C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spacing w:before="100" w:beforeAutospacing="1" w:after="120"/>
                              <w:ind w:left="426" w:hanging="284"/>
                              <w:jc w:val="both"/>
                              <w:rPr>
                                <w:rFonts w:ascii="Gothic" w:eastAsia="Times New Roman" w:hAnsi="Gothic" w:cs="Times New Roman"/>
                                <w:color w:val="403C35"/>
                                <w:lang w:eastAsia="fr-FR"/>
                              </w:rPr>
                            </w:pPr>
                            <w:r w:rsidRPr="00BA2DAC">
                              <w:rPr>
                                <w:rFonts w:ascii="Gothic" w:eastAsia="Times New Roman" w:hAnsi="Gothic" w:cs="Times New Roman"/>
                                <w:color w:val="403C35"/>
                                <w:lang w:eastAsia="fr-FR"/>
                              </w:rPr>
                              <w:t xml:space="preserve">Si cette annulation intervient dans un </w:t>
                            </w:r>
                            <w:r w:rsidRPr="00322F9C">
                              <w:rPr>
                                <w:rFonts w:ascii="Gothic" w:eastAsia="Times New Roman" w:hAnsi="Gothic" w:cs="Times New Roman"/>
                                <w:b/>
                                <w:bCs/>
                                <w:color w:val="403C35"/>
                                <w:lang w:eastAsia="fr-FR"/>
                              </w:rPr>
                              <w:t>délai inférieur à 7 jours avant l’arrivée, l</w:t>
                            </w:r>
                            <w:r w:rsidR="00322F9C">
                              <w:rPr>
                                <w:rFonts w:ascii="Gothic" w:eastAsia="Times New Roman" w:hAnsi="Gothic" w:cs="Times New Roman"/>
                                <w:b/>
                                <w:bCs/>
                                <w:color w:val="403C35"/>
                                <w:lang w:eastAsia="fr-FR"/>
                              </w:rPr>
                              <w:t>e montant de l</w:t>
                            </w:r>
                            <w:r w:rsidRPr="00322F9C">
                              <w:rPr>
                                <w:rFonts w:ascii="Gothic" w:eastAsia="Times New Roman" w:hAnsi="Gothic" w:cs="Times New Roman"/>
                                <w:b/>
                                <w:bCs/>
                                <w:color w:val="403C35"/>
                                <w:lang w:eastAsia="fr-FR"/>
                              </w:rPr>
                              <w:t xml:space="preserve">’acompte </w:t>
                            </w:r>
                            <w:r w:rsidR="00322F9C">
                              <w:rPr>
                                <w:rFonts w:ascii="Gothic" w:eastAsia="Times New Roman" w:hAnsi="Gothic" w:cs="Times New Roman"/>
                                <w:b/>
                                <w:bCs/>
                                <w:color w:val="403C35"/>
                                <w:lang w:eastAsia="fr-FR"/>
                              </w:rPr>
                              <w:t>est conservé</w:t>
                            </w:r>
                            <w:r w:rsidRPr="00322F9C">
                              <w:rPr>
                                <w:rFonts w:ascii="Gothic" w:eastAsia="Times New Roman" w:hAnsi="Gothic" w:cs="Times New Roman"/>
                                <w:b/>
                                <w:bCs/>
                                <w:color w:val="403C35"/>
                                <w:lang w:eastAsia="fr-FR"/>
                              </w:rPr>
                              <w:t>.</w:t>
                            </w:r>
                          </w:p>
                          <w:p w14:paraId="45022B1E" w14:textId="7F3CF9D5" w:rsidR="00BA2DAC" w:rsidRDefault="00BA2DAC" w:rsidP="00BA2DAC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Gothic" w:eastAsia="Times New Roman" w:hAnsi="Gothic" w:cs="Times New Roman"/>
                                <w:b/>
                                <w:bCs/>
                                <w:color w:val="0072C6" w:themeColor="accent1"/>
                                <w:lang w:eastAsia="fr-FR"/>
                              </w:rPr>
                            </w:pPr>
                          </w:p>
                          <w:p w14:paraId="61495BB6" w14:textId="56502E5B" w:rsidR="00BA2DAC" w:rsidRDefault="00BA2DAC" w:rsidP="00BA2DAC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Gothic" w:eastAsia="Times New Roman" w:hAnsi="Gothic" w:cs="Times New Roman"/>
                                <w:b/>
                                <w:bCs/>
                                <w:color w:val="0072C6" w:themeColor="accent1"/>
                                <w:lang w:eastAsia="fr-FR"/>
                              </w:rPr>
                            </w:pPr>
                          </w:p>
                          <w:p w14:paraId="5D0F3FB5" w14:textId="77777777" w:rsidR="00BA2DAC" w:rsidRPr="00BA2DAC" w:rsidRDefault="00BA2DAC" w:rsidP="00BA2DAC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Gothic" w:eastAsia="Times New Roman" w:hAnsi="Gothic" w:cs="Times New Roman"/>
                                <w:b/>
                                <w:bCs/>
                                <w:color w:val="0072C6" w:themeColor="accent1"/>
                                <w:lang w:eastAsia="fr-FR"/>
                              </w:rPr>
                            </w:pPr>
                          </w:p>
                          <w:p w14:paraId="14DA96D9" w14:textId="01D2EA52" w:rsidR="00BA2DAC" w:rsidRPr="00BA2DAC" w:rsidRDefault="00BA2DA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9A11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6.3pt;margin-top:45.75pt;width:477.5pt;height:198.1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" fillcolor="#fdf9f7 [3214]">
                <v:textbox>
                  <w:txbxContent>
                    <w:p w14:paraId="65D050F1" w14:textId="35EFC797" w:rsidR="00BA2DAC" w:rsidRPr="00BA2DAC" w:rsidRDefault="00BA2DAC" w:rsidP="00BA2DAC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Gothic" w:eastAsia="Times New Roman" w:hAnsi="Gothic" w:cs="Times New Roman"/>
                          <w:b/>
                          <w:bCs/>
                          <w:color w:val="403C35"/>
                          <w:lang w:eastAsia="fr-FR"/>
                        </w:rPr>
                      </w:pPr>
                      <w:r>
                        <w:rPr>
                          <w:rFonts w:ascii="Gothic" w:eastAsia="Times New Roman" w:hAnsi="Gothic" w:cs="Times New Roman"/>
                          <w:b/>
                          <w:bCs/>
                          <w:color w:val="403C35"/>
                          <w:lang w:eastAsia="fr-FR"/>
                        </w:rPr>
                        <w:t>L’</w:t>
                      </w:r>
                      <w:r w:rsidRPr="00577F9F">
                        <w:rPr>
                          <w:rFonts w:ascii="Gothic" w:eastAsia="Times New Roman" w:hAnsi="Gothic" w:cs="Times New Roman"/>
                          <w:b/>
                          <w:bCs/>
                          <w:color w:val="403C35"/>
                          <w:lang w:eastAsia="fr-FR"/>
                        </w:rPr>
                        <w:t xml:space="preserve">annulation à l’initiative du client/locataire doit être adressée par </w:t>
                      </w:r>
                      <w:r w:rsidRPr="00BA2DAC">
                        <w:rPr>
                          <w:rFonts w:ascii="Gothic" w:eastAsia="Times New Roman" w:hAnsi="Gothic" w:cs="Times New Roman"/>
                          <w:b/>
                          <w:bCs/>
                          <w:color w:val="403C35"/>
                          <w:lang w:eastAsia="fr-FR"/>
                        </w:rPr>
                        <w:t xml:space="preserve">Email </w:t>
                      </w:r>
                      <w:r w:rsidRPr="00BA2DAC">
                        <w:rPr>
                          <w:rFonts w:ascii="Gothic" w:eastAsia="Times New Roman" w:hAnsi="Gothic" w:cs="Times New Roman"/>
                          <w:b/>
                          <w:bCs/>
                          <w:color w:val="403C35"/>
                          <w:u w:val="single"/>
                          <w:lang w:eastAsia="fr-FR"/>
                        </w:rPr>
                        <w:t>et</w:t>
                      </w:r>
                      <w:r w:rsidRPr="00BA2DAC">
                        <w:rPr>
                          <w:rFonts w:ascii="Gothic" w:eastAsia="Times New Roman" w:hAnsi="Gothic" w:cs="Times New Roman"/>
                          <w:b/>
                          <w:bCs/>
                          <w:color w:val="403C35"/>
                          <w:lang w:eastAsia="fr-FR"/>
                        </w:rPr>
                        <w:t xml:space="preserve"> SMS :</w:t>
                      </w:r>
                    </w:p>
                    <w:p w14:paraId="186CC21B" w14:textId="61CFE18B" w:rsidR="00BA2DAC" w:rsidRDefault="00BD4876" w:rsidP="00BA2DAC">
                      <w:pPr>
                        <w:spacing w:before="0" w:after="0" w:line="240" w:lineRule="auto"/>
                        <w:jc w:val="center"/>
                        <w:rPr>
                          <w:rFonts w:ascii="Gothic" w:eastAsia="Times New Roman" w:hAnsi="Gothic" w:cs="Times New Roman"/>
                          <w:b/>
                          <w:bCs/>
                          <w:color w:val="0072C6" w:themeColor="accent1"/>
                          <w:lang w:eastAsia="fr-FR"/>
                        </w:rPr>
                      </w:pPr>
                      <w:hyperlink r:id="rId8" w:history="1">
                        <w:r w:rsidR="00BA2DAC" w:rsidRPr="00BA2DAC">
                          <w:rPr>
                            <w:rStyle w:val="Lienhypertexte"/>
                            <w:rFonts w:ascii="Gothic" w:eastAsia="Times New Roman" w:hAnsi="Gothic" w:cs="Times New Roman"/>
                            <w:b/>
                            <w:bCs/>
                            <w:color w:val="0072C6" w:themeColor="accent1"/>
                            <w:lang w:eastAsia="fr-FR"/>
                          </w:rPr>
                          <w:t>maisonchantillygouvieux@gmail.com</w:t>
                        </w:r>
                      </w:hyperlink>
                    </w:p>
                    <w:p w14:paraId="03BE26DD" w14:textId="1FCE36BF" w:rsidR="00BA2DAC" w:rsidRDefault="00BA2DAC" w:rsidP="00BA2DAC">
                      <w:pPr>
                        <w:spacing w:before="0" w:after="0" w:line="240" w:lineRule="auto"/>
                        <w:jc w:val="center"/>
                        <w:rPr>
                          <w:rFonts w:ascii="Gothic" w:eastAsia="Times New Roman" w:hAnsi="Gothic" w:cs="Times New Roman"/>
                          <w:b/>
                          <w:bCs/>
                          <w:color w:val="0072C6" w:themeColor="accent1"/>
                          <w:lang w:eastAsia="fr-FR"/>
                        </w:rPr>
                      </w:pPr>
                      <w:r w:rsidRPr="00BA2DAC">
                        <w:rPr>
                          <w:rFonts w:ascii="Gothic" w:eastAsia="Times New Roman" w:hAnsi="Gothic" w:cs="Times New Roman"/>
                          <w:b/>
                          <w:bCs/>
                          <w:color w:val="0072C6" w:themeColor="accent1"/>
                          <w:lang w:eastAsia="fr-FR"/>
                        </w:rPr>
                        <w:t>06.79.48.26.57</w:t>
                      </w:r>
                    </w:p>
                    <w:p w14:paraId="5E03D20D" w14:textId="6CA84723" w:rsidR="00BA2DAC" w:rsidRPr="00BA2DAC" w:rsidRDefault="00BA2DAC" w:rsidP="00322F9C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spacing w:before="100" w:beforeAutospacing="1" w:after="120"/>
                        <w:ind w:left="426" w:hanging="284"/>
                        <w:jc w:val="both"/>
                        <w:rPr>
                          <w:rFonts w:ascii="Gothic" w:eastAsia="Times New Roman" w:hAnsi="Gothic" w:cs="Times New Roman"/>
                          <w:b/>
                          <w:bCs/>
                          <w:color w:val="403C35"/>
                          <w:lang w:eastAsia="fr-FR"/>
                        </w:rPr>
                      </w:pPr>
                      <w:r w:rsidRPr="00BA2DAC">
                        <w:rPr>
                          <w:rFonts w:ascii="Gothic" w:eastAsia="Times New Roman" w:hAnsi="Gothic" w:cs="Times New Roman"/>
                          <w:color w:val="403C35"/>
                          <w:lang w:eastAsia="fr-FR"/>
                        </w:rPr>
                        <w:t xml:space="preserve">Si l’annulation intervient </w:t>
                      </w:r>
                      <w:r w:rsidRPr="00BA2DAC">
                        <w:rPr>
                          <w:rFonts w:ascii="Gothic" w:eastAsia="Times New Roman" w:hAnsi="Gothic" w:cs="Times New Roman"/>
                          <w:b/>
                          <w:bCs/>
                          <w:color w:val="403C35"/>
                          <w:lang w:eastAsia="fr-FR"/>
                        </w:rPr>
                        <w:t>au moins 7 jours avant l’arrivée</w:t>
                      </w:r>
                      <w:r>
                        <w:rPr>
                          <w:rFonts w:ascii="Gothic" w:eastAsia="Times New Roman" w:hAnsi="Gothic" w:cs="Times New Roman"/>
                          <w:color w:val="403C35"/>
                          <w:lang w:eastAsia="fr-FR"/>
                        </w:rPr>
                        <w:t xml:space="preserve"> : </w:t>
                      </w:r>
                      <w:r w:rsidRPr="00BA2DAC">
                        <w:rPr>
                          <w:rFonts w:ascii="Gothic" w:eastAsia="Times New Roman" w:hAnsi="Gothic" w:cs="Times New Roman"/>
                          <w:b/>
                          <w:bCs/>
                          <w:color w:val="403C35"/>
                          <w:lang w:eastAsia="fr-FR"/>
                        </w:rPr>
                        <w:t>remboursement intégral du montant versé.</w:t>
                      </w:r>
                    </w:p>
                    <w:p w14:paraId="539E1DC1" w14:textId="4DFA4DCF" w:rsidR="00BA2DAC" w:rsidRPr="00BA2DAC" w:rsidRDefault="00BA2DAC" w:rsidP="00322F9C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spacing w:before="100" w:beforeAutospacing="1" w:after="120"/>
                        <w:ind w:left="426" w:hanging="284"/>
                        <w:jc w:val="both"/>
                        <w:rPr>
                          <w:rFonts w:ascii="Gothic" w:eastAsia="Times New Roman" w:hAnsi="Gothic" w:cs="Times New Roman"/>
                          <w:color w:val="403C35"/>
                          <w:lang w:eastAsia="fr-FR"/>
                        </w:rPr>
                      </w:pPr>
                      <w:r w:rsidRPr="00BA2DAC">
                        <w:rPr>
                          <w:rFonts w:ascii="Gothic" w:eastAsia="Times New Roman" w:hAnsi="Gothic" w:cs="Times New Roman"/>
                          <w:color w:val="403C35"/>
                          <w:lang w:eastAsia="fr-FR"/>
                        </w:rPr>
                        <w:t xml:space="preserve">Si cette annulation intervient dans un </w:t>
                      </w:r>
                      <w:r w:rsidRPr="00322F9C">
                        <w:rPr>
                          <w:rFonts w:ascii="Gothic" w:eastAsia="Times New Roman" w:hAnsi="Gothic" w:cs="Times New Roman"/>
                          <w:b/>
                          <w:bCs/>
                          <w:color w:val="403C35"/>
                          <w:lang w:eastAsia="fr-FR"/>
                        </w:rPr>
                        <w:t>délai inférieur à 7 jours avant l’arrivée, l</w:t>
                      </w:r>
                      <w:r w:rsidR="00322F9C">
                        <w:rPr>
                          <w:rFonts w:ascii="Gothic" w:eastAsia="Times New Roman" w:hAnsi="Gothic" w:cs="Times New Roman"/>
                          <w:b/>
                          <w:bCs/>
                          <w:color w:val="403C35"/>
                          <w:lang w:eastAsia="fr-FR"/>
                        </w:rPr>
                        <w:t>e montant de l</w:t>
                      </w:r>
                      <w:r w:rsidRPr="00322F9C">
                        <w:rPr>
                          <w:rFonts w:ascii="Gothic" w:eastAsia="Times New Roman" w:hAnsi="Gothic" w:cs="Times New Roman"/>
                          <w:b/>
                          <w:bCs/>
                          <w:color w:val="403C35"/>
                          <w:lang w:eastAsia="fr-FR"/>
                        </w:rPr>
                        <w:t xml:space="preserve">’acompte </w:t>
                      </w:r>
                      <w:r w:rsidR="00322F9C">
                        <w:rPr>
                          <w:rFonts w:ascii="Gothic" w:eastAsia="Times New Roman" w:hAnsi="Gothic" w:cs="Times New Roman"/>
                          <w:b/>
                          <w:bCs/>
                          <w:color w:val="403C35"/>
                          <w:lang w:eastAsia="fr-FR"/>
                        </w:rPr>
                        <w:t>est conservé</w:t>
                      </w:r>
                      <w:r w:rsidRPr="00322F9C">
                        <w:rPr>
                          <w:rFonts w:ascii="Gothic" w:eastAsia="Times New Roman" w:hAnsi="Gothic" w:cs="Times New Roman"/>
                          <w:b/>
                          <w:bCs/>
                          <w:color w:val="403C35"/>
                          <w:lang w:eastAsia="fr-FR"/>
                        </w:rPr>
                        <w:t>.</w:t>
                      </w:r>
                    </w:p>
                    <w:p w14:paraId="45022B1E" w14:textId="7F3CF9D5" w:rsidR="00BA2DAC" w:rsidRDefault="00BA2DAC" w:rsidP="00BA2DAC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Gothic" w:eastAsia="Times New Roman" w:hAnsi="Gothic" w:cs="Times New Roman"/>
                          <w:b/>
                          <w:bCs/>
                          <w:color w:val="0072C6" w:themeColor="accent1"/>
                          <w:lang w:eastAsia="fr-FR"/>
                        </w:rPr>
                      </w:pPr>
                    </w:p>
                    <w:p w14:paraId="61495BB6" w14:textId="56502E5B" w:rsidR="00BA2DAC" w:rsidRDefault="00BA2DAC" w:rsidP="00BA2DAC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Gothic" w:eastAsia="Times New Roman" w:hAnsi="Gothic" w:cs="Times New Roman"/>
                          <w:b/>
                          <w:bCs/>
                          <w:color w:val="0072C6" w:themeColor="accent1"/>
                          <w:lang w:eastAsia="fr-FR"/>
                        </w:rPr>
                      </w:pPr>
                    </w:p>
                    <w:p w14:paraId="5D0F3FB5" w14:textId="77777777" w:rsidR="00BA2DAC" w:rsidRPr="00BA2DAC" w:rsidRDefault="00BA2DAC" w:rsidP="00BA2DAC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Gothic" w:eastAsia="Times New Roman" w:hAnsi="Gothic" w:cs="Times New Roman"/>
                          <w:b/>
                          <w:bCs/>
                          <w:color w:val="0072C6" w:themeColor="accent1"/>
                          <w:lang w:eastAsia="fr-FR"/>
                        </w:rPr>
                      </w:pPr>
                    </w:p>
                    <w:p w14:paraId="14DA96D9" w14:textId="01D2EA52" w:rsidR="00BA2DAC" w:rsidRPr="00BA2DAC" w:rsidRDefault="00BA2DA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7F9F" w:rsidRPr="00577F9F">
        <w:t>CONDITION DE RESILIATION</w:t>
      </w:r>
    </w:p>
    <w:p w14:paraId="0C09FADD" w14:textId="77777777" w:rsidR="00BA2DAC" w:rsidRPr="00322F9C" w:rsidRDefault="00BA2DAC" w:rsidP="001867F6">
      <w:pPr>
        <w:spacing w:before="100" w:beforeAutospacing="1" w:after="100" w:afterAutospacing="1" w:line="240" w:lineRule="auto"/>
        <w:jc w:val="both"/>
        <w:rPr>
          <w:rFonts w:ascii="Gothic" w:eastAsia="Times New Roman" w:hAnsi="Gothic" w:cs="Times New Roman"/>
          <w:b/>
          <w:bCs/>
          <w:color w:val="403C35"/>
          <w:lang w:eastAsia="fr-FR"/>
        </w:rPr>
      </w:pPr>
    </w:p>
    <w:p w14:paraId="4D212C04" w14:textId="0871AD17" w:rsidR="00BA2DAC" w:rsidRPr="00322F9C" w:rsidRDefault="00BA2DAC" w:rsidP="001867F6">
      <w:pPr>
        <w:spacing w:before="100" w:beforeAutospacing="1" w:after="100" w:afterAutospacing="1" w:line="240" w:lineRule="auto"/>
        <w:jc w:val="both"/>
        <w:rPr>
          <w:rFonts w:ascii="Gothic" w:eastAsia="Times New Roman" w:hAnsi="Gothic" w:cs="Times New Roman"/>
          <w:b/>
          <w:bCs/>
          <w:color w:val="403C35"/>
          <w:lang w:eastAsia="fr-FR"/>
        </w:rPr>
      </w:pPr>
      <w:r w:rsidRPr="00322F9C">
        <w:rPr>
          <w:rFonts w:ascii="Gothic" w:eastAsia="Times New Roman" w:hAnsi="Gothic" w:cs="Times New Roman"/>
          <w:b/>
          <w:bCs/>
          <w:color w:val="403C35"/>
          <w:lang w:eastAsia="fr-FR"/>
        </w:rPr>
        <w:t xml:space="preserve">Autres situations : </w:t>
      </w:r>
    </w:p>
    <w:p w14:paraId="0DDCF68B" w14:textId="2FA0F69A" w:rsidR="00577F9F" w:rsidRPr="00577F9F" w:rsidRDefault="00577F9F" w:rsidP="001867F6">
      <w:pPr>
        <w:spacing w:before="100" w:beforeAutospacing="1" w:after="100" w:afterAutospacing="1" w:line="240" w:lineRule="auto"/>
        <w:jc w:val="both"/>
        <w:rPr>
          <w:rFonts w:ascii="Gothic" w:eastAsia="Times New Roman" w:hAnsi="Gothic" w:cs="Times New Roman"/>
          <w:color w:val="403C35"/>
          <w:lang w:eastAsia="fr-FR"/>
        </w:rPr>
      </w:pPr>
      <w:r w:rsidRPr="00577F9F">
        <w:rPr>
          <w:rFonts w:ascii="Gothic" w:eastAsia="Times New Roman" w:hAnsi="Gothic" w:cs="Times New Roman"/>
          <w:color w:val="403C35"/>
          <w:lang w:eastAsia="fr-FR"/>
        </w:rPr>
        <w:t>Si le client/locataire ne s’est pas présenté le jour mentionné sur la réservation</w:t>
      </w:r>
      <w:r w:rsidR="006F44D7" w:rsidRPr="00347BD7">
        <w:rPr>
          <w:rFonts w:ascii="Gothic" w:eastAsia="Times New Roman" w:hAnsi="Gothic" w:cs="Times New Roman"/>
          <w:color w:val="403C35"/>
          <w:lang w:eastAsia="fr-FR"/>
        </w:rPr>
        <w:t>, le</w:t>
      </w:r>
      <w:r w:rsidRPr="00577F9F">
        <w:rPr>
          <w:rFonts w:ascii="Gothic" w:eastAsia="Times New Roman" w:hAnsi="Gothic" w:cs="Times New Roman"/>
          <w:color w:val="403C35"/>
          <w:lang w:eastAsia="fr-FR"/>
        </w:rPr>
        <w:t xml:space="preserve"> règlement reste acquis.</w:t>
      </w:r>
    </w:p>
    <w:p w14:paraId="70EAF9D3" w14:textId="63152E9A" w:rsidR="00577F9F" w:rsidRPr="00577F9F" w:rsidRDefault="00577F9F" w:rsidP="001867F6">
      <w:pPr>
        <w:spacing w:before="100" w:beforeAutospacing="1" w:after="100" w:afterAutospacing="1" w:line="240" w:lineRule="auto"/>
        <w:jc w:val="both"/>
        <w:rPr>
          <w:rFonts w:ascii="Gothic" w:eastAsia="Times New Roman" w:hAnsi="Gothic" w:cs="Times New Roman"/>
          <w:color w:val="403C35"/>
          <w:lang w:eastAsia="fr-FR"/>
        </w:rPr>
      </w:pPr>
      <w:r w:rsidRPr="00577F9F">
        <w:rPr>
          <w:rFonts w:ascii="Gothic" w:eastAsia="Times New Roman" w:hAnsi="Gothic" w:cs="Times New Roman"/>
          <w:color w:val="403C35"/>
          <w:lang w:eastAsia="fr-FR"/>
        </w:rPr>
        <w:t>A</w:t>
      </w:r>
      <w:r w:rsidR="006F44D7">
        <w:rPr>
          <w:rFonts w:ascii="Gothic" w:eastAsia="Times New Roman" w:hAnsi="Gothic" w:cs="Times New Roman"/>
          <w:color w:val="403C35"/>
          <w:lang w:eastAsia="fr-FR"/>
        </w:rPr>
        <w:t>vant ou a</w:t>
      </w:r>
      <w:r w:rsidRPr="00577F9F">
        <w:rPr>
          <w:rFonts w:ascii="Gothic" w:eastAsia="Times New Roman" w:hAnsi="Gothic" w:cs="Times New Roman"/>
          <w:color w:val="403C35"/>
          <w:lang w:eastAsia="fr-FR"/>
        </w:rPr>
        <w:t xml:space="preserve">près l’entrée dans les lieux : </w:t>
      </w:r>
      <w:r w:rsidR="00BA2DAC">
        <w:rPr>
          <w:rFonts w:ascii="Gothic" w:eastAsia="Times New Roman" w:hAnsi="Gothic" w:cs="Times New Roman"/>
          <w:color w:val="403C35"/>
          <w:lang w:eastAsia="fr-FR"/>
        </w:rPr>
        <w:t>toute</w:t>
      </w:r>
      <w:r w:rsidRPr="00577F9F">
        <w:rPr>
          <w:rFonts w:ascii="Gothic" w:eastAsia="Times New Roman" w:hAnsi="Gothic" w:cs="Times New Roman"/>
          <w:color w:val="403C35"/>
          <w:lang w:eastAsia="fr-FR"/>
        </w:rPr>
        <w:t xml:space="preserve"> résiliation de la location par </w:t>
      </w:r>
      <w:r w:rsidR="006F44D7">
        <w:rPr>
          <w:rFonts w:ascii="Gothic" w:eastAsia="Times New Roman" w:hAnsi="Gothic" w:cs="Times New Roman"/>
          <w:color w:val="403C35"/>
          <w:lang w:eastAsia="fr-FR"/>
        </w:rPr>
        <w:t>le propriétaire</w:t>
      </w:r>
      <w:r w:rsidR="000349DB">
        <w:rPr>
          <w:rFonts w:ascii="Gothic" w:eastAsia="Times New Roman" w:hAnsi="Gothic" w:cs="Times New Roman"/>
          <w:color w:val="403C35"/>
          <w:lang w:eastAsia="fr-FR"/>
        </w:rPr>
        <w:t xml:space="preserve"> se</w:t>
      </w:r>
      <w:r w:rsidR="001867F6">
        <w:rPr>
          <w:rFonts w:ascii="Gothic" w:eastAsia="Times New Roman" w:hAnsi="Gothic" w:cs="Times New Roman"/>
          <w:color w:val="403C35"/>
          <w:lang w:eastAsia="fr-FR"/>
        </w:rPr>
        <w:t>r</w:t>
      </w:r>
      <w:r w:rsidR="000349DB">
        <w:rPr>
          <w:rFonts w:ascii="Gothic" w:eastAsia="Times New Roman" w:hAnsi="Gothic" w:cs="Times New Roman"/>
          <w:color w:val="403C35"/>
          <w:lang w:eastAsia="fr-FR"/>
        </w:rPr>
        <w:t>a</w:t>
      </w:r>
      <w:r w:rsidRPr="00577F9F">
        <w:rPr>
          <w:rFonts w:ascii="Gothic" w:eastAsia="Times New Roman" w:hAnsi="Gothic" w:cs="Times New Roman"/>
          <w:color w:val="403C35"/>
          <w:lang w:eastAsia="fr-FR"/>
        </w:rPr>
        <w:t xml:space="preserve"> être dûment justifiée (défaut de paiement de la location, chèque sans provision émis par le client, détérioration avérée des lieux loués, plaintes </w:t>
      </w:r>
      <w:r w:rsidR="000349DB">
        <w:rPr>
          <w:rFonts w:ascii="Gothic" w:eastAsia="Times New Roman" w:hAnsi="Gothic" w:cs="Times New Roman"/>
          <w:color w:val="403C35"/>
          <w:lang w:eastAsia="fr-FR"/>
        </w:rPr>
        <w:t xml:space="preserve">répétées </w:t>
      </w:r>
      <w:r w:rsidRPr="00577F9F">
        <w:rPr>
          <w:rFonts w:ascii="Gothic" w:eastAsia="Times New Roman" w:hAnsi="Gothic" w:cs="Times New Roman"/>
          <w:color w:val="403C35"/>
          <w:lang w:eastAsia="fr-FR"/>
        </w:rPr>
        <w:t xml:space="preserve">du </w:t>
      </w:r>
      <w:r w:rsidR="00322F9C" w:rsidRPr="00577F9F">
        <w:rPr>
          <w:rFonts w:ascii="Gothic" w:eastAsia="Times New Roman" w:hAnsi="Gothic" w:cs="Times New Roman"/>
          <w:color w:val="403C35"/>
          <w:lang w:eastAsia="fr-FR"/>
        </w:rPr>
        <w:t>voisinage,</w:t>
      </w:r>
      <w:r w:rsidR="00322F9C">
        <w:rPr>
          <w:rFonts w:ascii="Gothic" w:eastAsia="Times New Roman" w:hAnsi="Gothic" w:cs="Times New Roman"/>
          <w:color w:val="403C35"/>
          <w:lang w:eastAsia="fr-FR"/>
        </w:rPr>
        <w:t xml:space="preserve"> etc.</w:t>
      </w:r>
      <w:r w:rsidRPr="00577F9F">
        <w:rPr>
          <w:rFonts w:ascii="Gothic" w:eastAsia="Times New Roman" w:hAnsi="Gothic" w:cs="Times New Roman"/>
          <w:color w:val="403C35"/>
          <w:lang w:eastAsia="fr-FR"/>
        </w:rPr>
        <w:t>)</w:t>
      </w:r>
      <w:r w:rsidR="000349DB">
        <w:rPr>
          <w:rFonts w:ascii="Gothic" w:eastAsia="Times New Roman" w:hAnsi="Gothic" w:cs="Times New Roman"/>
          <w:color w:val="403C35"/>
          <w:lang w:eastAsia="fr-FR"/>
        </w:rPr>
        <w:t xml:space="preserve"> par mail et</w:t>
      </w:r>
      <w:r w:rsidRPr="00577F9F">
        <w:rPr>
          <w:rFonts w:ascii="Gothic" w:eastAsia="Times New Roman" w:hAnsi="Gothic" w:cs="Times New Roman"/>
          <w:color w:val="403C35"/>
          <w:lang w:eastAsia="fr-FR"/>
        </w:rPr>
        <w:t xml:space="preserve"> l’intégralité du montant du séjour demeur</w:t>
      </w:r>
      <w:r w:rsidR="000349DB">
        <w:rPr>
          <w:rFonts w:ascii="Gothic" w:eastAsia="Times New Roman" w:hAnsi="Gothic" w:cs="Times New Roman"/>
          <w:color w:val="403C35"/>
          <w:lang w:eastAsia="fr-FR"/>
        </w:rPr>
        <w:t>a</w:t>
      </w:r>
      <w:r w:rsidRPr="00577F9F">
        <w:rPr>
          <w:rFonts w:ascii="Gothic" w:eastAsia="Times New Roman" w:hAnsi="Gothic" w:cs="Times New Roman"/>
          <w:color w:val="403C35"/>
          <w:lang w:eastAsia="fr-FR"/>
        </w:rPr>
        <w:t xml:space="preserve"> acquise</w:t>
      </w:r>
      <w:r w:rsidR="000349DB">
        <w:rPr>
          <w:rFonts w:ascii="Gothic" w:eastAsia="Times New Roman" w:hAnsi="Gothic" w:cs="Times New Roman"/>
          <w:color w:val="403C35"/>
          <w:lang w:eastAsia="fr-FR"/>
        </w:rPr>
        <w:t>.</w:t>
      </w:r>
    </w:p>
    <w:p w14:paraId="7C323D6E" w14:textId="747D134B" w:rsidR="00BA2DAC" w:rsidRDefault="00577F9F" w:rsidP="001867F6">
      <w:pPr>
        <w:spacing w:before="100" w:beforeAutospacing="1" w:after="100" w:afterAutospacing="1" w:line="240" w:lineRule="auto"/>
        <w:jc w:val="both"/>
        <w:rPr>
          <w:rFonts w:ascii="Gothic" w:eastAsia="Times New Roman" w:hAnsi="Gothic" w:cs="Times New Roman"/>
          <w:color w:val="403C35"/>
          <w:lang w:eastAsia="fr-FR"/>
        </w:rPr>
      </w:pPr>
      <w:r w:rsidRPr="00577F9F">
        <w:rPr>
          <w:rFonts w:ascii="Gothic" w:eastAsia="Times New Roman" w:hAnsi="Gothic" w:cs="Times New Roman"/>
          <w:color w:val="403C35"/>
          <w:lang w:eastAsia="fr-FR"/>
        </w:rPr>
        <w:t xml:space="preserve">En cas d’interruption anticipée du séjour par le client/locataire, et si la responsabilité </w:t>
      </w:r>
      <w:r w:rsidR="000349DB">
        <w:rPr>
          <w:rFonts w:ascii="Gothic" w:eastAsia="Times New Roman" w:hAnsi="Gothic" w:cs="Times New Roman"/>
          <w:color w:val="403C35"/>
          <w:lang w:eastAsia="fr-FR"/>
        </w:rPr>
        <w:t>du</w:t>
      </w:r>
      <w:r w:rsidRPr="00577F9F">
        <w:rPr>
          <w:rFonts w:ascii="Gothic" w:eastAsia="Times New Roman" w:hAnsi="Gothic" w:cs="Times New Roman"/>
          <w:color w:val="403C35"/>
          <w:lang w:eastAsia="fr-FR"/>
        </w:rPr>
        <w:t xml:space="preserve"> propriétaire n’est pas remise en cause, il ne sera procédé à aucun remboursement</w:t>
      </w:r>
      <w:r w:rsidR="00BA2DAC">
        <w:rPr>
          <w:rFonts w:ascii="Gothic" w:eastAsia="Times New Roman" w:hAnsi="Gothic" w:cs="Times New Roman"/>
          <w:color w:val="403C35"/>
          <w:lang w:eastAsia="fr-FR"/>
        </w:rPr>
        <w:t>.</w:t>
      </w:r>
    </w:p>
    <w:p w14:paraId="696CEC0B" w14:textId="478AF394" w:rsidR="00577F9F" w:rsidRDefault="00322F9C" w:rsidP="007A6E76">
      <w:pPr>
        <w:spacing w:before="100" w:beforeAutospacing="1" w:after="100" w:afterAutospacing="1" w:line="24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3FA4E9" wp14:editId="6345A560">
                <wp:simplePos x="0" y="0"/>
                <wp:positionH relativeFrom="margin">
                  <wp:posOffset>-5715</wp:posOffset>
                </wp:positionH>
                <wp:positionV relativeFrom="paragraph">
                  <wp:posOffset>1213826</wp:posOffset>
                </wp:positionV>
                <wp:extent cx="6275705" cy="992505"/>
                <wp:effectExtent l="0" t="0" r="10795" b="171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705" cy="9925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C8FCB" w14:textId="1694C885" w:rsidR="00B45D60" w:rsidRDefault="00B45D60" w:rsidP="00B45D60">
                            <w:pPr>
                              <w:spacing w:before="100" w:beforeAutospacing="1" w:after="120" w:line="240" w:lineRule="auto"/>
                              <w:ind w:left="360"/>
                              <w:jc w:val="center"/>
                            </w:pPr>
                            <w:r w:rsidRPr="00B45D60">
                              <w:rPr>
                                <w:rFonts w:ascii="Gothic" w:eastAsia="Times New Roman" w:hAnsi="Gothic" w:cs="Times New Roman"/>
                                <w:color w:val="403C35"/>
                                <w:lang w:eastAsia="fr-FR"/>
                              </w:rPr>
                              <w:t>Le locataire jouira de la maison d’une manière paisible et en fera bon usage, conformément à la destination des lieux. Toutes réparations quelle qu’en soit l’importance, rendues nécessaire par la négligence du client/locataire en cours de location sera à sa charge. La location ne peut en aucun cas bénéficier à des tiers, sauf accord préalable du propriétaire.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FA4E9" id="_x0000_s1027" type="#_x0000_t202" style="position:absolute;left:0;text-align:left;margin-left:-.45pt;margin-top:95.6pt;width:494.15pt;height:7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" fillcolor="#f2dace [2894]">
                <v:textbox>
                  <w:txbxContent>
                    <w:p w14:paraId="13AC8FCB" w14:textId="1694C885" w:rsidR="00B45D60" w:rsidRDefault="00B45D60" w:rsidP="00B45D60">
                      <w:pPr>
                        <w:spacing w:before="100" w:beforeAutospacing="1" w:after="120" w:line="240" w:lineRule="auto"/>
                        <w:ind w:left="360"/>
                        <w:jc w:val="center"/>
                      </w:pPr>
                      <w:r w:rsidRPr="00B45D60">
                        <w:rPr>
                          <w:rFonts w:ascii="Gothic" w:eastAsia="Times New Roman" w:hAnsi="Gothic" w:cs="Times New Roman"/>
                          <w:color w:val="403C35"/>
                          <w:lang w:eastAsia="fr-FR"/>
                        </w:rPr>
                        <w:t>Le locataire jouira de la maison d’une manière paisible et en fera bon usage, conformément à la destination des lieux. Toutes réparations quelle qu’en soit l’importance, rendues nécessaire par la négligence du client/locataire en cours de location sera à sa charge. La location ne peut en aucun cas bénéficier à des tiers, sauf accord préalable du propriétaire.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77F9F">
      <w:footerReference w:type="default" r:id="rId9"/>
      <w:footerReference w:type="first" r:id="rId10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5F71D" w14:textId="77777777" w:rsidR="00BD4876" w:rsidRDefault="00BD4876">
      <w:pPr>
        <w:spacing w:before="0" w:after="0" w:line="240" w:lineRule="auto"/>
      </w:pPr>
      <w:r>
        <w:separator/>
      </w:r>
    </w:p>
    <w:p w14:paraId="3855D7DF" w14:textId="77777777" w:rsidR="00BD4876" w:rsidRDefault="00BD4876"/>
  </w:endnote>
  <w:endnote w:type="continuationSeparator" w:id="0">
    <w:p w14:paraId="5B3B16A1" w14:textId="77777777" w:rsidR="00BD4876" w:rsidRDefault="00BD4876">
      <w:pPr>
        <w:spacing w:before="0" w:after="0" w:line="240" w:lineRule="auto"/>
      </w:pPr>
      <w:r>
        <w:continuationSeparator/>
      </w:r>
    </w:p>
    <w:p w14:paraId="04DFF449" w14:textId="77777777" w:rsidR="00BD4876" w:rsidRDefault="00BD48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othic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C1428F" w14:textId="632D251C" w:rsidR="00D4304F" w:rsidRDefault="003909A7">
        <w:pPr>
          <w:pStyle w:val="Pieddepage"/>
        </w:pPr>
        <w:r>
          <w:t xml:space="preserve">Maison Eurêka - Chantilly Gouvieux – 43 rue de la Roche 60270 Gouvieux                           </w:t>
        </w:r>
        <w:r w:rsidR="00D651B9">
          <w:rPr>
            <w:lang w:bidi="fr-FR"/>
          </w:rPr>
          <w:fldChar w:fldCharType="begin"/>
        </w:r>
        <w:r w:rsidR="00D651B9">
          <w:rPr>
            <w:lang w:bidi="fr-FR"/>
          </w:rPr>
          <w:instrText xml:space="preserve"> PAGE   \* MERGEFORMAT </w:instrText>
        </w:r>
        <w:r w:rsidR="00D651B9">
          <w:rPr>
            <w:lang w:bidi="fr-FR"/>
          </w:rPr>
          <w:fldChar w:fldCharType="separate"/>
        </w:r>
        <w:r w:rsidR="00BC3602">
          <w:rPr>
            <w:noProof/>
            <w:lang w:bidi="fr-FR"/>
          </w:rPr>
          <w:t>0</w:t>
        </w:r>
        <w:r w:rsidR="00D651B9">
          <w:rPr>
            <w:noProof/>
            <w:lang w:bidi="fr-F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4B547" w14:textId="3379B984" w:rsidR="00D4304F" w:rsidRDefault="000349DB">
    <w:pPr>
      <w:pStyle w:val="Pieddepage"/>
    </w:pPr>
    <w:r>
      <w:t xml:space="preserve">Maison Eurêka </w:t>
    </w:r>
    <w:r w:rsidR="003909A7">
      <w:t xml:space="preserve">- </w:t>
    </w:r>
    <w:r>
      <w:t>Chantilly Gouvieux</w:t>
    </w:r>
    <w:r w:rsidR="003909A7">
      <w:t xml:space="preserve"> – 43 rue de la Roche 60270 Gouvieux</w:t>
    </w:r>
    <w:r>
      <w:t xml:space="preserve"> </w:t>
    </w:r>
    <w:r w:rsidR="003909A7">
      <w:t xml:space="preserve">                          1</w:t>
    </w:r>
    <w:r w:rsidR="001867F6">
      <w:t xml:space="preserve">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1F900" w14:textId="77777777" w:rsidR="00BD4876" w:rsidRDefault="00BD4876">
      <w:pPr>
        <w:spacing w:before="0" w:after="0" w:line="240" w:lineRule="auto"/>
      </w:pPr>
      <w:r>
        <w:separator/>
      </w:r>
    </w:p>
    <w:p w14:paraId="76DA3E5A" w14:textId="77777777" w:rsidR="00BD4876" w:rsidRDefault="00BD4876"/>
  </w:footnote>
  <w:footnote w:type="continuationSeparator" w:id="0">
    <w:p w14:paraId="14572EE4" w14:textId="77777777" w:rsidR="00BD4876" w:rsidRDefault="00BD4876">
      <w:pPr>
        <w:spacing w:before="0" w:after="0" w:line="240" w:lineRule="auto"/>
      </w:pPr>
      <w:r>
        <w:continuationSeparator/>
      </w:r>
    </w:p>
    <w:p w14:paraId="6FAE90EE" w14:textId="77777777" w:rsidR="00BD4876" w:rsidRDefault="00BD48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Listenumros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6A701E"/>
    <w:multiLevelType w:val="multilevel"/>
    <w:tmpl w:val="1506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0429F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DDD5358"/>
    <w:multiLevelType w:val="multilevel"/>
    <w:tmpl w:val="347E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B737A"/>
    <w:multiLevelType w:val="hybridMultilevel"/>
    <w:tmpl w:val="A2DE9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E5CE8"/>
    <w:multiLevelType w:val="multilevel"/>
    <w:tmpl w:val="144C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61C5D"/>
    <w:multiLevelType w:val="hybridMultilevel"/>
    <w:tmpl w:val="9F4A8688"/>
    <w:lvl w:ilvl="0" w:tplc="ABE84DA8">
      <w:start w:val="1"/>
      <w:numFmt w:val="bullet"/>
      <w:pStyle w:val="Listepuces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20"/>
  </w:num>
  <w:num w:numId="5">
    <w:abstractNumId w:val="17"/>
  </w:num>
  <w:num w:numId="6">
    <w:abstractNumId w:val="21"/>
  </w:num>
  <w:num w:numId="7">
    <w:abstractNumId w:val="10"/>
  </w:num>
  <w:num w:numId="8">
    <w:abstractNumId w:val="22"/>
  </w:num>
  <w:num w:numId="9">
    <w:abstractNumId w:val="11"/>
  </w:num>
  <w:num w:numId="10">
    <w:abstractNumId w:val="15"/>
  </w:num>
  <w:num w:numId="11">
    <w:abstractNumId w:val="13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2"/>
  </w:num>
  <w:num w:numId="21">
    <w:abstractNumId w:val="19"/>
  </w:num>
  <w:num w:numId="22">
    <w:abstractNumId w:val="12"/>
  </w:num>
  <w:num w:numId="23">
    <w:abstractNumId w:val="1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9F"/>
    <w:rsid w:val="0000795A"/>
    <w:rsid w:val="000349DB"/>
    <w:rsid w:val="00146BEC"/>
    <w:rsid w:val="001867F6"/>
    <w:rsid w:val="00227DF5"/>
    <w:rsid w:val="002D22E0"/>
    <w:rsid w:val="003008EC"/>
    <w:rsid w:val="003112E5"/>
    <w:rsid w:val="00322F9C"/>
    <w:rsid w:val="00347BD7"/>
    <w:rsid w:val="003909A7"/>
    <w:rsid w:val="00577F9F"/>
    <w:rsid w:val="006F44D7"/>
    <w:rsid w:val="0075279C"/>
    <w:rsid w:val="007A6E76"/>
    <w:rsid w:val="009F5E2B"/>
    <w:rsid w:val="00AD6C64"/>
    <w:rsid w:val="00B45D60"/>
    <w:rsid w:val="00B71C13"/>
    <w:rsid w:val="00BA2DAC"/>
    <w:rsid w:val="00BC3602"/>
    <w:rsid w:val="00BD4876"/>
    <w:rsid w:val="00BE5C82"/>
    <w:rsid w:val="00BF31DD"/>
    <w:rsid w:val="00C52FC2"/>
    <w:rsid w:val="00D4304F"/>
    <w:rsid w:val="00D651B9"/>
    <w:rsid w:val="00E53907"/>
    <w:rsid w:val="00EC0F68"/>
    <w:rsid w:val="00EC5313"/>
    <w:rsid w:val="00F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6010E9"/>
  <w15:chartTrackingRefBased/>
  <w15:docId w15:val="{8EAF9BB4-32C7-4E6B-AAA5-B7EAB389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fr-FR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313"/>
    <w:rPr>
      <w:color w:val="595959" w:themeColor="text1" w:themeTint="A6"/>
    </w:rPr>
  </w:style>
  <w:style w:type="paragraph" w:styleId="Titre1">
    <w:name w:val="heading 1"/>
    <w:basedOn w:val="Normal"/>
    <w:link w:val="Titre1Car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Liste3-Accentuation1">
    <w:name w:val="List Table 3 Accent 1"/>
    <w:basedOn w:val="Tableau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epuces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En-tte">
    <w:name w:val="header"/>
    <w:basedOn w:val="Normal"/>
    <w:link w:val="En-tteCar"/>
    <w:uiPriority w:val="99"/>
    <w:unhideWhenUsed/>
    <w:pPr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cumentconomique">
    <w:name w:val="Document économique"/>
    <w:basedOn w:val="Tableau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caps/>
      <w:sz w:val="40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0072C6" w:themeColor="accent1"/>
    </w:rPr>
  </w:style>
  <w:style w:type="character" w:styleId="Accentuation">
    <w:name w:val="Emphasis"/>
    <w:basedOn w:val="Policepardfaut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lev">
    <w:name w:val="Strong"/>
    <w:basedOn w:val="Policepardfaut"/>
    <w:uiPriority w:val="22"/>
    <w:unhideWhenUsed/>
    <w:qFormat/>
    <w:rPr>
      <w:b/>
      <w:bCs/>
      <w:color w:val="0072C6" w:themeColor="accent1"/>
    </w:rPr>
  </w:style>
  <w:style w:type="character" w:styleId="Rfrencelgre">
    <w:name w:val="Subtle Reference"/>
    <w:basedOn w:val="Policepardfau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xtedelespacerserv">
    <w:name w:val="Placeholder Text"/>
    <w:basedOn w:val="Policepardfaut"/>
    <w:uiPriority w:val="99"/>
    <w:semiHidden/>
    <w:rsid w:val="00EC0F68"/>
    <w:rPr>
      <w:color w:val="595959" w:themeColor="text1" w:themeTint="A6"/>
    </w:rPr>
  </w:style>
  <w:style w:type="paragraph" w:styleId="Pieddepage">
    <w:name w:val="footer"/>
    <w:basedOn w:val="Normal"/>
    <w:link w:val="PieddepageC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FFFFFF" w:themeColor="background1"/>
      <w:shd w:val="clear" w:color="auto" w:fill="0072C6" w:themeFill="accent1"/>
    </w:rPr>
  </w:style>
  <w:style w:type="paragraph" w:styleId="Citation">
    <w:name w:val="Quote"/>
    <w:basedOn w:val="Normal"/>
    <w:next w:val="Normal"/>
    <w:link w:val="CitationC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itationCar">
    <w:name w:val="Citation Car"/>
    <w:basedOn w:val="Policepardfaut"/>
    <w:link w:val="Citation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enumros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B431B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43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CodeHTML">
    <w:name w:val="HTML Code"/>
    <w:basedOn w:val="Policepardfaut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C0F68"/>
    <w:rPr>
      <w:color w:val="595959" w:themeColor="text1" w:themeTint="A6"/>
      <w:sz w:val="22"/>
      <w:szCs w:val="16"/>
    </w:rPr>
  </w:style>
  <w:style w:type="paragraph" w:styleId="NormalWeb">
    <w:name w:val="Normal (Web)"/>
    <w:basedOn w:val="Normal"/>
    <w:uiPriority w:val="99"/>
    <w:semiHidden/>
    <w:unhideWhenUsed/>
    <w:rsid w:val="0057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fr-FR"/>
    </w:rPr>
  </w:style>
  <w:style w:type="character" w:styleId="Lienhypertexte">
    <w:name w:val="Hyperlink"/>
    <w:basedOn w:val="Policepardfaut"/>
    <w:uiPriority w:val="99"/>
    <w:unhideWhenUsed/>
    <w:rsid w:val="00577F9F"/>
    <w:rPr>
      <w:color w:val="0000FF"/>
      <w:u w:val="single"/>
    </w:rPr>
  </w:style>
  <w:style w:type="paragraph" w:styleId="Paragraphedeliste">
    <w:name w:val="List Paragraph"/>
    <w:basedOn w:val="Normal"/>
    <w:uiPriority w:val="34"/>
    <w:unhideWhenUsed/>
    <w:qFormat/>
    <w:rsid w:val="001867F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45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sonchantillygouvieux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sonchantillygouvieux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sang\AppData\Roaming\Microsoft\Templates\Document%20&#233;conomique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économique</Template>
  <TotalTime>2638</TotalTime>
  <Pages>3</Pages>
  <Words>614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Saimoye Yow SANG</dc:creator>
  <cp:keywords/>
  <dc:description/>
  <cp:lastModifiedBy>Saimoye YOW-SANG</cp:lastModifiedBy>
  <cp:revision>5</cp:revision>
  <dcterms:created xsi:type="dcterms:W3CDTF">2020-10-03T12:47:00Z</dcterms:created>
  <dcterms:modified xsi:type="dcterms:W3CDTF">2020-10-05T08:57:00Z</dcterms:modified>
</cp:coreProperties>
</file>